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4E98C" w14:textId="385072F5" w:rsidR="0037621E" w:rsidRPr="002F76BF" w:rsidRDefault="0037621E" w:rsidP="00D8226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ANEXO I</w:t>
      </w:r>
    </w:p>
    <w:p w14:paraId="5BA46F51" w14:textId="66CFDBAA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 xml:space="preserve">TERMO DE REFERÊNCIA PARA CONTRATAÇÃO DE </w:t>
      </w:r>
      <w:r w:rsidR="008F50C6" w:rsidRPr="002F76BF">
        <w:rPr>
          <w:rFonts w:ascii="Arial" w:hAnsi="Arial" w:cs="Arial"/>
          <w:color w:val="000000" w:themeColor="text1"/>
        </w:rPr>
        <w:t xml:space="preserve">ARQUITETO E URBANISTA PARA </w:t>
      </w:r>
      <w:r w:rsidR="00C90F7B" w:rsidRPr="002F76BF">
        <w:rPr>
          <w:rFonts w:ascii="Arial" w:hAnsi="Arial" w:cs="Arial"/>
          <w:color w:val="000000" w:themeColor="text1"/>
        </w:rPr>
        <w:t xml:space="preserve">COORDENAR EQUIPE MULTIDISCIPLINAR </w:t>
      </w:r>
      <w:r w:rsidR="001C06C1" w:rsidRPr="002F76BF">
        <w:rPr>
          <w:rFonts w:ascii="Arial" w:hAnsi="Arial" w:cs="Arial"/>
          <w:color w:val="000000" w:themeColor="text1"/>
        </w:rPr>
        <w:t>PARA A</w:t>
      </w:r>
      <w:r w:rsidR="00C90F7B" w:rsidRPr="002F76BF">
        <w:rPr>
          <w:rFonts w:ascii="Arial" w:hAnsi="Arial" w:cs="Arial"/>
          <w:color w:val="000000" w:themeColor="text1"/>
        </w:rPr>
        <w:t xml:space="preserve"> REGULARIZAÇÃO FUNDIÁRIA EM</w:t>
      </w:r>
      <w:r w:rsidRPr="002F76BF">
        <w:rPr>
          <w:rFonts w:ascii="Arial" w:hAnsi="Arial" w:cs="Arial"/>
          <w:color w:val="000000" w:themeColor="text1"/>
        </w:rPr>
        <w:t xml:space="preserve"> ASSITÊNCIA TÉCNICA EM HABITAÇÃO DE INTERESSE SOCIAL</w:t>
      </w:r>
      <w:proofErr w:type="gramStart"/>
      <w:r w:rsidRPr="002F76BF">
        <w:rPr>
          <w:rFonts w:ascii="Arial" w:hAnsi="Arial" w:cs="Arial"/>
          <w:color w:val="000000" w:themeColor="text1"/>
        </w:rPr>
        <w:t xml:space="preserve">– </w:t>
      </w:r>
      <w:r w:rsidR="00C21CA7">
        <w:rPr>
          <w:rFonts w:ascii="Arial" w:hAnsi="Arial" w:cs="Arial"/>
          <w:color w:val="000000" w:themeColor="text1"/>
        </w:rPr>
        <w:t xml:space="preserve"> </w:t>
      </w:r>
      <w:r w:rsidRPr="002F76BF">
        <w:rPr>
          <w:rFonts w:ascii="Arial" w:hAnsi="Arial" w:cs="Arial"/>
          <w:color w:val="000000" w:themeColor="text1"/>
        </w:rPr>
        <w:t>ATHIS</w:t>
      </w:r>
      <w:proofErr w:type="gramEnd"/>
      <w:r w:rsidRPr="002F76BF">
        <w:rPr>
          <w:rFonts w:ascii="Arial" w:hAnsi="Arial" w:cs="Arial"/>
          <w:color w:val="000000" w:themeColor="text1"/>
        </w:rPr>
        <w:t xml:space="preserve">  PARA O CAU/PB</w:t>
      </w:r>
    </w:p>
    <w:p w14:paraId="4E4F5B34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556ABF7E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 w:themeColor="text1"/>
        </w:rPr>
      </w:pPr>
      <w:r w:rsidRPr="002F76BF">
        <w:rPr>
          <w:rFonts w:ascii="Arial" w:hAnsi="Arial" w:cs="Arial"/>
          <w:b/>
          <w:bCs/>
          <w:color w:val="000000" w:themeColor="text1"/>
        </w:rPr>
        <w:t>1</w:t>
      </w:r>
      <w:r w:rsidRPr="002F76BF">
        <w:rPr>
          <w:rFonts w:ascii="Arial" w:hAnsi="Arial" w:cs="Arial"/>
          <w:b/>
          <w:i/>
          <w:iCs/>
          <w:color w:val="000000" w:themeColor="text1"/>
        </w:rPr>
        <w:t xml:space="preserve">. </w:t>
      </w:r>
      <w:r w:rsidRPr="002F76BF">
        <w:rPr>
          <w:rFonts w:ascii="Arial" w:hAnsi="Arial" w:cs="Arial"/>
          <w:b/>
          <w:color w:val="000000" w:themeColor="text1"/>
        </w:rPr>
        <w:t>DO OBJETO</w:t>
      </w:r>
    </w:p>
    <w:p w14:paraId="7B412A4C" w14:textId="1342B0F3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 xml:space="preserve">Seleção Pública para a Contratação de 01 (um) </w:t>
      </w:r>
      <w:r w:rsidR="001C06C1" w:rsidRPr="002F76BF">
        <w:rPr>
          <w:rFonts w:ascii="Arial" w:hAnsi="Arial" w:cs="Arial"/>
          <w:color w:val="000000" w:themeColor="text1"/>
        </w:rPr>
        <w:t>arquiteto e urbanista</w:t>
      </w:r>
      <w:r w:rsidRPr="002F76BF">
        <w:rPr>
          <w:rFonts w:ascii="Arial" w:hAnsi="Arial" w:cs="Arial"/>
          <w:color w:val="000000" w:themeColor="text1"/>
        </w:rPr>
        <w:t xml:space="preserve">, com formação em Arquitetura e Urbanismo para </w:t>
      </w:r>
      <w:r w:rsidR="001C06C1" w:rsidRPr="002F76BF">
        <w:rPr>
          <w:rFonts w:ascii="Arial" w:hAnsi="Arial" w:cs="Arial"/>
          <w:color w:val="000000" w:themeColor="text1"/>
        </w:rPr>
        <w:t>coordenar equipe multidisciplinar que irá promover regularização fundiária de</w:t>
      </w:r>
      <w:r w:rsidR="00D8226B" w:rsidRPr="002F76BF">
        <w:rPr>
          <w:rFonts w:ascii="Arial" w:hAnsi="Arial" w:cs="Arial"/>
          <w:color w:val="000000" w:themeColor="text1"/>
        </w:rPr>
        <w:t xml:space="preserve"> </w:t>
      </w:r>
      <w:r w:rsidR="007F1219" w:rsidRPr="002F76BF">
        <w:rPr>
          <w:rFonts w:ascii="Arial" w:hAnsi="Arial" w:cs="Arial"/>
          <w:color w:val="000000" w:themeColor="text1"/>
        </w:rPr>
        <w:t>unidades habitacionais</w:t>
      </w:r>
      <w:r w:rsidR="001C06C1" w:rsidRPr="002F76BF">
        <w:rPr>
          <w:rFonts w:ascii="Arial" w:hAnsi="Arial" w:cs="Arial"/>
          <w:color w:val="000000" w:themeColor="text1"/>
        </w:rPr>
        <w:t xml:space="preserve"> </w:t>
      </w:r>
      <w:r w:rsidR="00E251ED" w:rsidRPr="002F76BF">
        <w:rPr>
          <w:rFonts w:ascii="Arial" w:hAnsi="Arial" w:cs="Arial"/>
          <w:color w:val="000000" w:themeColor="text1"/>
        </w:rPr>
        <w:t xml:space="preserve">em um recorte específico </w:t>
      </w:r>
      <w:r w:rsidR="001C06C1" w:rsidRPr="002F76BF">
        <w:rPr>
          <w:rFonts w:ascii="Arial" w:hAnsi="Arial" w:cs="Arial"/>
          <w:color w:val="000000" w:themeColor="text1"/>
        </w:rPr>
        <w:t>d</w:t>
      </w:r>
      <w:r w:rsidR="00E251ED" w:rsidRPr="002F76BF">
        <w:rPr>
          <w:rFonts w:ascii="Arial" w:hAnsi="Arial" w:cs="Arial"/>
          <w:color w:val="000000" w:themeColor="text1"/>
        </w:rPr>
        <w:t xml:space="preserve">o município de Joao Pessoa-PB </w:t>
      </w:r>
      <w:r w:rsidR="007057EA" w:rsidRPr="002F76BF">
        <w:rPr>
          <w:rFonts w:ascii="Arial" w:hAnsi="Arial" w:cs="Arial"/>
          <w:color w:val="000000" w:themeColor="text1"/>
        </w:rPr>
        <w:t>ou municípios da</w:t>
      </w:r>
      <w:r w:rsidR="00E251ED" w:rsidRPr="002F76BF">
        <w:rPr>
          <w:rFonts w:ascii="Arial" w:hAnsi="Arial" w:cs="Arial"/>
          <w:color w:val="000000" w:themeColor="text1"/>
        </w:rPr>
        <w:t xml:space="preserve"> </w:t>
      </w:r>
      <w:r w:rsidR="001C06C1" w:rsidRPr="002F76BF">
        <w:rPr>
          <w:rFonts w:ascii="Arial" w:hAnsi="Arial" w:cs="Arial"/>
          <w:color w:val="000000" w:themeColor="text1"/>
        </w:rPr>
        <w:t xml:space="preserve">Região Metropolitana, </w:t>
      </w:r>
      <w:r w:rsidR="00FC36DD" w:rsidRPr="002F76BF">
        <w:rPr>
          <w:rFonts w:ascii="Arial" w:hAnsi="Arial" w:cs="Arial"/>
          <w:color w:val="000000" w:themeColor="text1"/>
        </w:rPr>
        <w:t>como cumprimento do</w:t>
      </w:r>
      <w:r w:rsidR="001C06C1" w:rsidRPr="002F76BF">
        <w:rPr>
          <w:rFonts w:ascii="Arial" w:hAnsi="Arial" w:cs="Arial"/>
          <w:color w:val="000000" w:themeColor="text1"/>
        </w:rPr>
        <w:t xml:space="preserve"> </w:t>
      </w:r>
      <w:r w:rsidR="00FC36DD" w:rsidRPr="002F76BF">
        <w:rPr>
          <w:rFonts w:ascii="Arial" w:hAnsi="Arial" w:cs="Arial"/>
          <w:color w:val="000000" w:themeColor="text1"/>
        </w:rPr>
        <w:t>Art. 2</w:t>
      </w:r>
      <w:r w:rsidR="00FC36DD" w:rsidRPr="002F76BF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="00FC36DD" w:rsidRPr="002F76BF">
        <w:rPr>
          <w:rFonts w:ascii="Arial" w:hAnsi="Arial" w:cs="Arial"/>
          <w:color w:val="000000" w:themeColor="text1"/>
        </w:rPr>
        <w:t>, § 1</w:t>
      </w:r>
      <w:r w:rsidR="00FC36DD" w:rsidRPr="002F76BF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="001C06C1" w:rsidRPr="002F76BF">
        <w:rPr>
          <w:rFonts w:ascii="Arial" w:hAnsi="Arial" w:cs="Arial"/>
          <w:color w:val="000000" w:themeColor="text1"/>
        </w:rPr>
        <w:t xml:space="preserve"> </w:t>
      </w:r>
      <w:r w:rsidRPr="002F76BF">
        <w:rPr>
          <w:rFonts w:ascii="Arial" w:hAnsi="Arial" w:cs="Arial"/>
          <w:color w:val="000000" w:themeColor="text1"/>
        </w:rPr>
        <w:t>da lei de assistência técnica – ATHIS</w:t>
      </w:r>
      <w:r w:rsidR="00FC36DD" w:rsidRPr="002F76BF">
        <w:rPr>
          <w:rFonts w:ascii="Arial" w:hAnsi="Arial" w:cs="Arial"/>
          <w:color w:val="000000" w:themeColor="text1"/>
        </w:rPr>
        <w:t xml:space="preserve"> 11.888/2008</w:t>
      </w:r>
      <w:r w:rsidRPr="002F76BF">
        <w:rPr>
          <w:rFonts w:ascii="Arial" w:hAnsi="Arial" w:cs="Arial"/>
          <w:color w:val="000000" w:themeColor="text1"/>
        </w:rPr>
        <w:t xml:space="preserve">, disseminando </w:t>
      </w:r>
      <w:r w:rsidR="00FC36DD" w:rsidRPr="002F76BF">
        <w:rPr>
          <w:rFonts w:ascii="Arial" w:hAnsi="Arial" w:cs="Arial"/>
          <w:color w:val="000000" w:themeColor="text1"/>
        </w:rPr>
        <w:t>a prática</w:t>
      </w:r>
      <w:r w:rsidRPr="002F76BF">
        <w:rPr>
          <w:rFonts w:ascii="Arial" w:hAnsi="Arial" w:cs="Arial"/>
          <w:color w:val="000000" w:themeColor="text1"/>
        </w:rPr>
        <w:t xml:space="preserve"> da responsabilidade social do Arquiteto junto ao tema d</w:t>
      </w:r>
      <w:r w:rsidR="001C06C1" w:rsidRPr="002F76BF">
        <w:rPr>
          <w:rFonts w:ascii="Arial" w:hAnsi="Arial" w:cs="Arial"/>
          <w:color w:val="000000" w:themeColor="text1"/>
        </w:rPr>
        <w:t>a habitação de interesse social</w:t>
      </w:r>
      <w:r w:rsidRPr="002F76BF">
        <w:rPr>
          <w:rFonts w:ascii="Arial" w:hAnsi="Arial" w:cs="Arial"/>
          <w:color w:val="000000" w:themeColor="text1"/>
        </w:rPr>
        <w:t>.</w:t>
      </w:r>
    </w:p>
    <w:p w14:paraId="0E00AA89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4A9B063D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b/>
          <w:bCs/>
          <w:color w:val="000000" w:themeColor="text1"/>
        </w:rPr>
        <w:t>2</w:t>
      </w:r>
      <w:r w:rsidRPr="002F76BF">
        <w:rPr>
          <w:rFonts w:ascii="Arial" w:hAnsi="Arial" w:cs="Arial"/>
          <w:color w:val="000000" w:themeColor="text1"/>
        </w:rPr>
        <w:t xml:space="preserve">. </w:t>
      </w:r>
      <w:r w:rsidRPr="002F76BF">
        <w:rPr>
          <w:rFonts w:ascii="Arial" w:hAnsi="Arial" w:cs="Arial"/>
          <w:b/>
          <w:color w:val="000000" w:themeColor="text1"/>
        </w:rPr>
        <w:t>DO OBJETIVO</w:t>
      </w:r>
    </w:p>
    <w:p w14:paraId="384B1C0A" w14:textId="67C7FD39" w:rsidR="002079C6" w:rsidRPr="002F76BF" w:rsidRDefault="002079C6" w:rsidP="00D8226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 xml:space="preserve">A contratação pleiteada por este Conselho tem como objetivo </w:t>
      </w:r>
      <w:r w:rsidR="006C2707" w:rsidRPr="002F76BF">
        <w:rPr>
          <w:rFonts w:ascii="Arial" w:hAnsi="Arial" w:cs="Arial"/>
          <w:color w:val="000000" w:themeColor="text1"/>
        </w:rPr>
        <w:t xml:space="preserve">regularizar </w:t>
      </w:r>
      <w:r w:rsidR="00E251ED" w:rsidRPr="002F76BF">
        <w:rPr>
          <w:rFonts w:ascii="Arial" w:hAnsi="Arial" w:cs="Arial"/>
          <w:color w:val="000000" w:themeColor="text1"/>
        </w:rPr>
        <w:t xml:space="preserve">no mínimo </w:t>
      </w:r>
      <w:r w:rsidR="00CE59C2" w:rsidRPr="002F76BF">
        <w:rPr>
          <w:rFonts w:ascii="Arial" w:hAnsi="Arial" w:cs="Arial"/>
          <w:color w:val="000000" w:themeColor="text1"/>
        </w:rPr>
        <w:t>24</w:t>
      </w:r>
      <w:r w:rsidR="006C2707" w:rsidRPr="002F76BF">
        <w:rPr>
          <w:rFonts w:ascii="Arial" w:hAnsi="Arial" w:cs="Arial"/>
          <w:color w:val="000000" w:themeColor="text1"/>
        </w:rPr>
        <w:t xml:space="preserve"> imóveis que são pertencentes à Prefeitura Municipal de João Pessoa</w:t>
      </w:r>
      <w:r w:rsidR="00E80218" w:rsidRPr="002F76BF">
        <w:rPr>
          <w:rFonts w:ascii="Arial" w:hAnsi="Arial" w:cs="Arial"/>
          <w:color w:val="000000" w:themeColor="text1"/>
        </w:rPr>
        <w:t xml:space="preserve"> </w:t>
      </w:r>
      <w:r w:rsidR="007057EA" w:rsidRPr="002F76BF">
        <w:rPr>
          <w:rFonts w:ascii="Arial" w:hAnsi="Arial" w:cs="Arial"/>
          <w:color w:val="000000" w:themeColor="text1"/>
        </w:rPr>
        <w:t>ou municípios da</w:t>
      </w:r>
      <w:r w:rsidR="00E80218" w:rsidRPr="002F76BF">
        <w:rPr>
          <w:rFonts w:ascii="Arial" w:hAnsi="Arial" w:cs="Arial"/>
          <w:color w:val="000000" w:themeColor="text1"/>
        </w:rPr>
        <w:t xml:space="preserve"> Região Metropolitana</w:t>
      </w:r>
      <w:r w:rsidR="006C2707" w:rsidRPr="002F76BF">
        <w:rPr>
          <w:rFonts w:ascii="Arial" w:hAnsi="Arial" w:cs="Arial"/>
          <w:color w:val="000000" w:themeColor="text1"/>
        </w:rPr>
        <w:t xml:space="preserve">, no qual foram desapropriados para fins de habitação social, mas que nunca foram regularizados em nome dos beneficiários. Sabendo que a titularidade do imóvel e toda a </w:t>
      </w:r>
      <w:r w:rsidR="00DC0B36" w:rsidRPr="002F76BF">
        <w:rPr>
          <w:rFonts w:ascii="Arial" w:hAnsi="Arial" w:cs="Arial"/>
          <w:color w:val="000000" w:themeColor="text1"/>
        </w:rPr>
        <w:t xml:space="preserve">sua </w:t>
      </w:r>
      <w:r w:rsidR="006C2707" w:rsidRPr="002F76BF">
        <w:rPr>
          <w:rFonts w:ascii="Arial" w:hAnsi="Arial" w:cs="Arial"/>
          <w:color w:val="000000" w:themeColor="text1"/>
        </w:rPr>
        <w:t>completude da regularização fundiária promoverá segurança jurí</w:t>
      </w:r>
      <w:r w:rsidR="00DC0B36" w:rsidRPr="002F76BF">
        <w:rPr>
          <w:rFonts w:ascii="Arial" w:hAnsi="Arial" w:cs="Arial"/>
          <w:color w:val="000000" w:themeColor="text1"/>
        </w:rPr>
        <w:t xml:space="preserve">dica </w:t>
      </w:r>
      <w:r w:rsidR="006C2707" w:rsidRPr="002F76BF">
        <w:rPr>
          <w:rFonts w:ascii="Arial" w:hAnsi="Arial" w:cs="Arial"/>
          <w:color w:val="000000" w:themeColor="text1"/>
        </w:rPr>
        <w:t xml:space="preserve">para famílias que se </w:t>
      </w:r>
      <w:proofErr w:type="gramStart"/>
      <w:r w:rsidR="006C2707" w:rsidRPr="002F76BF">
        <w:rPr>
          <w:rFonts w:ascii="Arial" w:hAnsi="Arial" w:cs="Arial"/>
          <w:color w:val="000000" w:themeColor="text1"/>
        </w:rPr>
        <w:t>encontram  nessa</w:t>
      </w:r>
      <w:proofErr w:type="gramEnd"/>
      <w:r w:rsidR="006C2707" w:rsidRPr="002F76BF">
        <w:rPr>
          <w:rFonts w:ascii="Arial" w:hAnsi="Arial" w:cs="Arial"/>
          <w:color w:val="000000" w:themeColor="text1"/>
        </w:rPr>
        <w:t xml:space="preserve"> situação,  </w:t>
      </w:r>
      <w:r w:rsidR="00DC0B36" w:rsidRPr="002F76BF">
        <w:rPr>
          <w:rFonts w:ascii="Arial" w:hAnsi="Arial" w:cs="Arial"/>
          <w:color w:val="000000" w:themeColor="text1"/>
        </w:rPr>
        <w:t xml:space="preserve">tal medida </w:t>
      </w:r>
      <w:r w:rsidR="006C2707" w:rsidRPr="002F76BF">
        <w:rPr>
          <w:rFonts w:ascii="Arial" w:hAnsi="Arial" w:cs="Arial"/>
          <w:color w:val="000000" w:themeColor="text1"/>
        </w:rPr>
        <w:t>formaliza</w:t>
      </w:r>
      <w:r w:rsidR="00DC0B36" w:rsidRPr="002F76BF">
        <w:rPr>
          <w:rFonts w:ascii="Arial" w:hAnsi="Arial" w:cs="Arial"/>
          <w:color w:val="000000" w:themeColor="text1"/>
        </w:rPr>
        <w:t>rá</w:t>
      </w:r>
      <w:r w:rsidR="006C2707" w:rsidRPr="002F76BF">
        <w:rPr>
          <w:rFonts w:ascii="Arial" w:hAnsi="Arial" w:cs="Arial"/>
          <w:color w:val="000000" w:themeColor="text1"/>
        </w:rPr>
        <w:t xml:space="preserve"> o direito legal </w:t>
      </w:r>
      <w:r w:rsidRPr="002F76BF">
        <w:rPr>
          <w:rFonts w:ascii="Arial" w:hAnsi="Arial" w:cs="Arial"/>
          <w:color w:val="000000" w:themeColor="text1"/>
        </w:rPr>
        <w:t>à mora</w:t>
      </w:r>
      <w:r w:rsidR="00DC0B36" w:rsidRPr="002F76BF">
        <w:rPr>
          <w:rFonts w:ascii="Arial" w:hAnsi="Arial" w:cs="Arial"/>
          <w:color w:val="000000" w:themeColor="text1"/>
        </w:rPr>
        <w:t xml:space="preserve">dia, facilitando investimentos futuros </w:t>
      </w:r>
      <w:r w:rsidR="00E251ED" w:rsidRPr="002F76BF">
        <w:rPr>
          <w:rFonts w:ascii="Arial" w:hAnsi="Arial" w:cs="Arial"/>
          <w:color w:val="000000" w:themeColor="text1"/>
        </w:rPr>
        <w:t xml:space="preserve">de reformas no próprio imóvel, </w:t>
      </w:r>
      <w:r w:rsidR="00DC0B36" w:rsidRPr="002F76BF">
        <w:rPr>
          <w:rFonts w:ascii="Arial" w:hAnsi="Arial" w:cs="Arial"/>
          <w:color w:val="000000" w:themeColor="text1"/>
        </w:rPr>
        <w:t xml:space="preserve">conforme a dinâmica econômica da família ao longo dos anos. </w:t>
      </w:r>
      <w:r w:rsidR="00D21703" w:rsidRPr="002F76BF">
        <w:rPr>
          <w:rFonts w:ascii="Arial" w:hAnsi="Arial" w:cs="Arial"/>
          <w:color w:val="000000" w:themeColor="text1"/>
        </w:rPr>
        <w:t xml:space="preserve">Dessa forma, diversas ações legais deverão ser implementadas com o intuito de se formalizar a posse da terra para os moradores. </w:t>
      </w:r>
    </w:p>
    <w:p w14:paraId="347F8938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</w:p>
    <w:p w14:paraId="1BBFFE2A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 w:themeColor="text1"/>
        </w:rPr>
      </w:pPr>
      <w:r w:rsidRPr="002F76BF">
        <w:rPr>
          <w:rFonts w:ascii="Arial" w:hAnsi="Arial" w:cs="Arial"/>
          <w:b/>
          <w:bCs/>
          <w:color w:val="000000" w:themeColor="text1"/>
        </w:rPr>
        <w:t>3</w:t>
      </w:r>
      <w:r w:rsidRPr="002F76BF">
        <w:rPr>
          <w:rFonts w:ascii="Arial" w:hAnsi="Arial" w:cs="Arial"/>
          <w:b/>
          <w:color w:val="000000" w:themeColor="text1"/>
        </w:rPr>
        <w:t>. DA JUSTIFICATIVA</w:t>
      </w:r>
    </w:p>
    <w:p w14:paraId="2F865C6A" w14:textId="62239F75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 xml:space="preserve">Considerando a Lei 11.888, de 24 de dezembro de 2008, que altera a Lei no 11.124, de 16 de junho de 2005,  assegura o direito das famílias de baixa renda </w:t>
      </w:r>
      <w:r w:rsidRPr="002F76BF">
        <w:rPr>
          <w:rFonts w:ascii="Arial" w:hAnsi="Arial" w:cs="Arial"/>
          <w:color w:val="000000" w:themeColor="text1"/>
        </w:rPr>
        <w:lastRenderedPageBreak/>
        <w:t>à assistência técnica pública e gratuita para o projeto</w:t>
      </w:r>
      <w:r w:rsidR="005D019B" w:rsidRPr="002F76BF">
        <w:rPr>
          <w:rFonts w:ascii="Arial" w:hAnsi="Arial" w:cs="Arial"/>
          <w:color w:val="000000" w:themeColor="text1"/>
        </w:rPr>
        <w:t xml:space="preserve">, </w:t>
      </w:r>
      <w:r w:rsidR="00D8226B" w:rsidRPr="002F76BF">
        <w:rPr>
          <w:rFonts w:ascii="Arial" w:hAnsi="Arial" w:cs="Arial"/>
          <w:color w:val="000000" w:themeColor="text1"/>
        </w:rPr>
        <w:t xml:space="preserve">a </w:t>
      </w:r>
      <w:r w:rsidR="005D019B" w:rsidRPr="002F76BF">
        <w:rPr>
          <w:rFonts w:ascii="Arial" w:hAnsi="Arial" w:cs="Arial"/>
          <w:color w:val="000000" w:themeColor="text1"/>
        </w:rPr>
        <w:t>regularização fundiária</w:t>
      </w:r>
      <w:r w:rsidRPr="002F76BF">
        <w:rPr>
          <w:rFonts w:ascii="Arial" w:hAnsi="Arial" w:cs="Arial"/>
          <w:color w:val="000000" w:themeColor="text1"/>
        </w:rPr>
        <w:t xml:space="preserve"> e a construção de habitação de interesse social, como parte integrante do direito social à moradia previsto no art. 6º da Constituição Federal, e consoante o especificado na alínea </w:t>
      </w:r>
      <w:r w:rsidRPr="002F76BF">
        <w:rPr>
          <w:rFonts w:ascii="Arial" w:hAnsi="Arial" w:cs="Arial"/>
          <w:i/>
          <w:iCs/>
          <w:color w:val="000000" w:themeColor="text1"/>
        </w:rPr>
        <w:t>r</w:t>
      </w:r>
      <w:r w:rsidRPr="002F76BF">
        <w:rPr>
          <w:rFonts w:ascii="Arial" w:hAnsi="Arial" w:cs="Arial"/>
          <w:color w:val="000000" w:themeColor="text1"/>
        </w:rPr>
        <w:t> do inciso V do caput do art. 4º  da Lei no 10.257, de 10 de julho de 2001, que regulamenta os </w:t>
      </w:r>
      <w:proofErr w:type="spellStart"/>
      <w:r w:rsidRPr="002F76BF">
        <w:rPr>
          <w:rFonts w:ascii="Arial" w:hAnsi="Arial" w:cs="Arial"/>
          <w:color w:val="000000" w:themeColor="text1"/>
        </w:rPr>
        <w:t>arts</w:t>
      </w:r>
      <w:proofErr w:type="spellEnd"/>
      <w:r w:rsidRPr="002F76BF">
        <w:rPr>
          <w:rFonts w:ascii="Arial" w:hAnsi="Arial" w:cs="Arial"/>
          <w:color w:val="000000" w:themeColor="text1"/>
        </w:rPr>
        <w:t>. 182 e 183 da Constituição Federal, estabelece diretrizes gerais da política urbana e dá outras providências;</w:t>
      </w:r>
    </w:p>
    <w:p w14:paraId="5094091A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 xml:space="preserve">Considerando a missão do Conselho de Arquitetura e Urbanismo - CAU de </w:t>
      </w:r>
      <w:r w:rsidRPr="002F76BF">
        <w:rPr>
          <w:rFonts w:ascii="Arial" w:hAnsi="Arial" w:cs="Arial"/>
          <w:b/>
          <w:bCs/>
          <w:i/>
          <w:iCs/>
          <w:color w:val="000000" w:themeColor="text1"/>
        </w:rPr>
        <w:t>“Promover a Arquitetura e Urbanismo para todos”</w:t>
      </w:r>
      <w:r w:rsidRPr="002F76BF">
        <w:rPr>
          <w:rFonts w:ascii="Arial" w:hAnsi="Arial" w:cs="Arial"/>
          <w:color w:val="000000" w:themeColor="text1"/>
        </w:rPr>
        <w:t>;</w:t>
      </w:r>
    </w:p>
    <w:p w14:paraId="5A2E05EE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Considerando a atuação do CAU em Assistência Técnica em Habitação de Interesse Social – ATHIS, como meio de aproximação da Arquitetura e Urbanismo da população de mais baixa renda;</w:t>
      </w:r>
    </w:p>
    <w:p w14:paraId="32A67359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Considerando a Deliberação Plenária DPOBR Nº 0056-07/2016, que aprova as Diretrizes para elaboração do Plano de Ação e Orçamento do CAU – exercício 2017 direcionando, no mínimo, 2% da arrecadação líquida de cada CAU/UF e do CAU/BR para projetos de ATHIS;</w:t>
      </w:r>
    </w:p>
    <w:p w14:paraId="25403604" w14:textId="4276E5B5" w:rsidR="00696840" w:rsidRPr="002F76BF" w:rsidRDefault="00696840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 xml:space="preserve">Considerando que para formalizar o processo de edificação, reforma ou ampliação da habitação perante o poder público municipal e outros órgãos públicos, a regularização fundiária </w:t>
      </w:r>
      <w:r w:rsidR="008E051C" w:rsidRPr="002F76BF">
        <w:rPr>
          <w:rFonts w:ascii="Arial" w:hAnsi="Arial" w:cs="Arial"/>
          <w:color w:val="000000" w:themeColor="text1"/>
        </w:rPr>
        <w:t xml:space="preserve">do imóvel </w:t>
      </w:r>
      <w:r w:rsidRPr="002F76BF">
        <w:rPr>
          <w:rFonts w:ascii="Arial" w:hAnsi="Arial" w:cs="Arial"/>
          <w:color w:val="000000" w:themeColor="text1"/>
        </w:rPr>
        <w:t xml:space="preserve">é parte integrante da </w:t>
      </w:r>
      <w:r w:rsidR="008E051C" w:rsidRPr="002F76BF">
        <w:rPr>
          <w:rFonts w:ascii="Arial" w:hAnsi="Arial" w:cs="Arial"/>
          <w:color w:val="000000" w:themeColor="text1"/>
        </w:rPr>
        <w:t xml:space="preserve">conquista da </w:t>
      </w:r>
      <w:r w:rsidRPr="002F76BF">
        <w:rPr>
          <w:rFonts w:ascii="Arial" w:hAnsi="Arial" w:cs="Arial"/>
          <w:color w:val="000000" w:themeColor="text1"/>
        </w:rPr>
        <w:t>moradia digna e ao direito à cidade;  </w:t>
      </w:r>
    </w:p>
    <w:p w14:paraId="36A3E8C9" w14:textId="778E87E2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 xml:space="preserve">O CAU/PB lança Edital de Seleção Pública para contratação </w:t>
      </w:r>
      <w:r w:rsidR="00E251ED" w:rsidRPr="002F76BF">
        <w:rPr>
          <w:rFonts w:ascii="Arial" w:hAnsi="Arial" w:cs="Arial"/>
          <w:color w:val="000000" w:themeColor="text1"/>
        </w:rPr>
        <w:t xml:space="preserve">de arquiteto e urbanista para coordenar equipe multidisciplinar para a regularização fundiária em </w:t>
      </w:r>
      <w:r w:rsidR="00C21CA7" w:rsidRPr="002F76BF">
        <w:rPr>
          <w:rFonts w:ascii="Arial" w:hAnsi="Arial" w:cs="Arial"/>
          <w:color w:val="000000" w:themeColor="text1"/>
        </w:rPr>
        <w:t>assistência</w:t>
      </w:r>
      <w:r w:rsidR="00E251ED" w:rsidRPr="002F76BF">
        <w:rPr>
          <w:rFonts w:ascii="Arial" w:hAnsi="Arial" w:cs="Arial"/>
          <w:color w:val="000000" w:themeColor="text1"/>
        </w:rPr>
        <w:t xml:space="preserve"> técnica em habitação de interesse social – ATHIS.  </w:t>
      </w:r>
    </w:p>
    <w:p w14:paraId="49263D7D" w14:textId="77777777" w:rsidR="00EE5D97" w:rsidRPr="002F76BF" w:rsidRDefault="00EE5D97" w:rsidP="00D8226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4345C6DF" w14:textId="324AE420" w:rsidR="00C620C8" w:rsidRPr="002F76BF" w:rsidRDefault="002079C6" w:rsidP="003D603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 w:themeColor="text1"/>
        </w:rPr>
      </w:pPr>
      <w:r w:rsidRPr="002F76BF">
        <w:rPr>
          <w:rFonts w:ascii="Arial" w:hAnsi="Arial" w:cs="Arial"/>
          <w:b/>
          <w:bCs/>
          <w:color w:val="000000" w:themeColor="text1"/>
        </w:rPr>
        <w:t>4</w:t>
      </w:r>
      <w:r w:rsidRPr="002F76BF">
        <w:rPr>
          <w:rFonts w:ascii="Arial" w:hAnsi="Arial" w:cs="Arial"/>
          <w:b/>
          <w:color w:val="000000" w:themeColor="text1"/>
        </w:rPr>
        <w:t>. DO</w:t>
      </w:r>
      <w:r w:rsidR="005500BA" w:rsidRPr="002F76BF">
        <w:rPr>
          <w:rFonts w:ascii="Arial" w:hAnsi="Arial" w:cs="Arial"/>
          <w:b/>
          <w:color w:val="000000" w:themeColor="text1"/>
        </w:rPr>
        <w:t>S OBJETIVOS DO</w:t>
      </w:r>
      <w:r w:rsidRPr="002F76BF">
        <w:rPr>
          <w:rFonts w:ascii="Arial" w:hAnsi="Arial" w:cs="Arial"/>
          <w:b/>
          <w:color w:val="000000" w:themeColor="text1"/>
        </w:rPr>
        <w:t xml:space="preserve"> PLANO DE TRABALHO:</w:t>
      </w:r>
    </w:p>
    <w:p w14:paraId="7986F102" w14:textId="008532A8" w:rsidR="002079C6" w:rsidRPr="002F76BF" w:rsidRDefault="005500BA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4.1.1</w:t>
      </w:r>
      <w:r w:rsidR="008D1A57" w:rsidRPr="002F76BF">
        <w:rPr>
          <w:rFonts w:ascii="Arial" w:hAnsi="Arial" w:cs="Arial"/>
          <w:color w:val="000000" w:themeColor="text1"/>
        </w:rPr>
        <w:t>P</w:t>
      </w:r>
      <w:r w:rsidR="002079C6" w:rsidRPr="002F76BF">
        <w:rPr>
          <w:rFonts w:ascii="Arial" w:hAnsi="Arial" w:cs="Arial"/>
          <w:color w:val="000000" w:themeColor="text1"/>
        </w:rPr>
        <w:t>romover a articulação e o fortalecimento das entidades de Arquitetura e Urbanismo</w:t>
      </w:r>
      <w:r w:rsidR="008D1A57" w:rsidRPr="002F76BF">
        <w:rPr>
          <w:rFonts w:ascii="Arial" w:hAnsi="Arial" w:cs="Arial"/>
          <w:color w:val="000000" w:themeColor="text1"/>
        </w:rPr>
        <w:t xml:space="preserve"> com o poder público</w:t>
      </w:r>
      <w:r w:rsidR="002079C6" w:rsidRPr="002F76BF">
        <w:rPr>
          <w:rFonts w:ascii="Arial" w:hAnsi="Arial" w:cs="Arial"/>
          <w:color w:val="000000" w:themeColor="text1"/>
        </w:rPr>
        <w:t xml:space="preserve">; </w:t>
      </w:r>
    </w:p>
    <w:p w14:paraId="48D8DBBA" w14:textId="42A84BB7" w:rsidR="002079C6" w:rsidRPr="002F76BF" w:rsidRDefault="00C620C8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4.1.</w:t>
      </w:r>
      <w:r w:rsidR="005500BA" w:rsidRPr="002F76BF">
        <w:rPr>
          <w:rFonts w:ascii="Arial" w:hAnsi="Arial" w:cs="Arial"/>
          <w:color w:val="000000" w:themeColor="text1"/>
        </w:rPr>
        <w:t>2</w:t>
      </w:r>
      <w:r w:rsidR="002A0275" w:rsidRPr="002F76BF">
        <w:rPr>
          <w:rFonts w:ascii="Arial" w:hAnsi="Arial" w:cs="Arial"/>
          <w:color w:val="000000" w:themeColor="text1"/>
        </w:rPr>
        <w:t>. A</w:t>
      </w:r>
      <w:r w:rsidR="002079C6" w:rsidRPr="002F76BF">
        <w:rPr>
          <w:rFonts w:ascii="Arial" w:hAnsi="Arial" w:cs="Arial"/>
          <w:color w:val="000000" w:themeColor="text1"/>
        </w:rPr>
        <w:t>mpliar a visibilidade institucional e fortalecer a imagem do CAU</w:t>
      </w:r>
      <w:r w:rsidR="00F01518" w:rsidRPr="002F76BF">
        <w:rPr>
          <w:rFonts w:ascii="Arial" w:hAnsi="Arial" w:cs="Arial"/>
          <w:color w:val="000000" w:themeColor="text1"/>
        </w:rPr>
        <w:t xml:space="preserve"> diante o papel social do profissional arquiteto e urbanista</w:t>
      </w:r>
      <w:r w:rsidR="002079C6" w:rsidRPr="002F76BF">
        <w:rPr>
          <w:rFonts w:ascii="Arial" w:hAnsi="Arial" w:cs="Arial"/>
          <w:color w:val="000000" w:themeColor="text1"/>
        </w:rPr>
        <w:t xml:space="preserve">; </w:t>
      </w:r>
    </w:p>
    <w:p w14:paraId="42724E1B" w14:textId="3EABB821" w:rsidR="002079C6" w:rsidRPr="002F76BF" w:rsidRDefault="00C620C8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4.1.</w:t>
      </w:r>
      <w:r w:rsidR="005500BA" w:rsidRPr="002F76BF">
        <w:rPr>
          <w:rFonts w:ascii="Arial" w:hAnsi="Arial" w:cs="Arial"/>
          <w:color w:val="000000" w:themeColor="text1"/>
        </w:rPr>
        <w:t>3</w:t>
      </w:r>
      <w:r w:rsidR="002079C6" w:rsidRPr="002F76BF">
        <w:rPr>
          <w:rFonts w:ascii="Arial" w:hAnsi="Arial" w:cs="Arial"/>
          <w:color w:val="000000" w:themeColor="text1"/>
        </w:rPr>
        <w:t xml:space="preserve">. </w:t>
      </w:r>
      <w:r w:rsidR="002A0275" w:rsidRPr="002F76BF">
        <w:rPr>
          <w:rFonts w:ascii="Arial" w:hAnsi="Arial" w:cs="Arial"/>
          <w:color w:val="000000" w:themeColor="text1"/>
        </w:rPr>
        <w:t>I</w:t>
      </w:r>
      <w:r w:rsidR="002079C6" w:rsidRPr="002F76BF">
        <w:rPr>
          <w:rFonts w:ascii="Arial" w:hAnsi="Arial" w:cs="Arial"/>
          <w:color w:val="000000" w:themeColor="text1"/>
        </w:rPr>
        <w:t>nformar, educar e difundir os conhecimentos e/ou a troca de experiências com vista à Assistência Técnica para Habitação de Interesse Social (ATHIS);</w:t>
      </w:r>
    </w:p>
    <w:p w14:paraId="362B2BFD" w14:textId="0C09F868" w:rsidR="002079C6" w:rsidRPr="002F76BF" w:rsidRDefault="00C620C8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4.1.</w:t>
      </w:r>
      <w:r w:rsidR="005500BA" w:rsidRPr="002F76BF">
        <w:rPr>
          <w:rFonts w:ascii="Arial" w:hAnsi="Arial" w:cs="Arial"/>
          <w:color w:val="000000" w:themeColor="text1"/>
        </w:rPr>
        <w:t>4</w:t>
      </w:r>
      <w:r w:rsidR="002079C6" w:rsidRPr="002F76BF">
        <w:rPr>
          <w:rFonts w:ascii="Arial" w:hAnsi="Arial" w:cs="Arial"/>
          <w:color w:val="000000" w:themeColor="text1"/>
        </w:rPr>
        <w:t xml:space="preserve">. </w:t>
      </w:r>
      <w:r w:rsidR="002A0275" w:rsidRPr="002F76BF">
        <w:rPr>
          <w:rFonts w:ascii="Arial" w:hAnsi="Arial" w:cs="Arial"/>
          <w:color w:val="000000" w:themeColor="text1"/>
        </w:rPr>
        <w:t>D</w:t>
      </w:r>
      <w:r w:rsidR="002079C6" w:rsidRPr="002F76BF">
        <w:rPr>
          <w:rFonts w:ascii="Arial" w:hAnsi="Arial" w:cs="Arial"/>
          <w:color w:val="000000" w:themeColor="text1"/>
        </w:rPr>
        <w:t xml:space="preserve">isseminar a capacidade de prestação de serviços de </w:t>
      </w:r>
      <w:r w:rsidR="007A7089" w:rsidRPr="002F76BF">
        <w:rPr>
          <w:rFonts w:ascii="Arial" w:hAnsi="Arial" w:cs="Arial"/>
          <w:color w:val="000000" w:themeColor="text1"/>
        </w:rPr>
        <w:t>ATHIS</w:t>
      </w:r>
      <w:r w:rsidR="002079C6" w:rsidRPr="002F76BF">
        <w:rPr>
          <w:rFonts w:ascii="Arial" w:hAnsi="Arial" w:cs="Arial"/>
          <w:color w:val="000000" w:themeColor="text1"/>
        </w:rPr>
        <w:t xml:space="preserve"> </w:t>
      </w:r>
      <w:r w:rsidR="00061CF4" w:rsidRPr="002F76BF">
        <w:rPr>
          <w:rFonts w:ascii="Arial" w:hAnsi="Arial" w:cs="Arial"/>
          <w:color w:val="000000" w:themeColor="text1"/>
        </w:rPr>
        <w:t xml:space="preserve">para </w:t>
      </w:r>
      <w:r w:rsidR="002079C6" w:rsidRPr="002F76BF">
        <w:rPr>
          <w:rFonts w:ascii="Arial" w:hAnsi="Arial" w:cs="Arial"/>
          <w:color w:val="000000" w:themeColor="text1"/>
        </w:rPr>
        <w:t xml:space="preserve">a </w:t>
      </w:r>
      <w:r w:rsidR="002079C6" w:rsidRPr="002F76BF">
        <w:rPr>
          <w:rFonts w:ascii="Arial" w:hAnsi="Arial" w:cs="Arial"/>
          <w:color w:val="000000" w:themeColor="text1"/>
        </w:rPr>
        <w:lastRenderedPageBreak/>
        <w:t>elaboração de projetos</w:t>
      </w:r>
      <w:r w:rsidR="00061CF4" w:rsidRPr="002F76BF">
        <w:rPr>
          <w:rFonts w:ascii="Arial" w:hAnsi="Arial" w:cs="Arial"/>
          <w:color w:val="000000" w:themeColor="text1"/>
        </w:rPr>
        <w:t xml:space="preserve"> de</w:t>
      </w:r>
      <w:r w:rsidR="007A7089" w:rsidRPr="002F76BF">
        <w:rPr>
          <w:rFonts w:ascii="Arial" w:hAnsi="Arial" w:cs="Arial"/>
          <w:color w:val="000000" w:themeColor="text1"/>
        </w:rPr>
        <w:t xml:space="preserve"> regularização</w:t>
      </w:r>
      <w:r w:rsidR="002079C6" w:rsidRPr="002F76BF">
        <w:rPr>
          <w:rFonts w:ascii="Arial" w:hAnsi="Arial" w:cs="Arial"/>
          <w:color w:val="000000" w:themeColor="text1"/>
        </w:rPr>
        <w:t xml:space="preserve"> </w:t>
      </w:r>
      <w:r w:rsidR="00176411" w:rsidRPr="002F76BF">
        <w:rPr>
          <w:rFonts w:ascii="Arial" w:hAnsi="Arial" w:cs="Arial"/>
          <w:color w:val="000000" w:themeColor="text1"/>
        </w:rPr>
        <w:t>fundiária</w:t>
      </w:r>
      <w:r w:rsidR="00061CF4" w:rsidRPr="002F76BF">
        <w:rPr>
          <w:rFonts w:ascii="Arial" w:hAnsi="Arial" w:cs="Arial"/>
          <w:color w:val="000000" w:themeColor="text1"/>
        </w:rPr>
        <w:t xml:space="preserve"> para po</w:t>
      </w:r>
      <w:r w:rsidR="00C736E7" w:rsidRPr="002F76BF">
        <w:rPr>
          <w:rFonts w:ascii="Arial" w:hAnsi="Arial" w:cs="Arial"/>
          <w:color w:val="000000" w:themeColor="text1"/>
        </w:rPr>
        <w:t>pulação de baixa renda que vive</w:t>
      </w:r>
      <w:r w:rsidR="00061CF4" w:rsidRPr="002F76BF">
        <w:rPr>
          <w:rFonts w:ascii="Arial" w:hAnsi="Arial" w:cs="Arial"/>
          <w:color w:val="000000" w:themeColor="text1"/>
        </w:rPr>
        <w:t xml:space="preserve"> em condiç</w:t>
      </w:r>
      <w:r w:rsidR="00C736E7" w:rsidRPr="002F76BF">
        <w:rPr>
          <w:rFonts w:ascii="Arial" w:hAnsi="Arial" w:cs="Arial"/>
          <w:color w:val="000000" w:themeColor="text1"/>
        </w:rPr>
        <w:t>ão</w:t>
      </w:r>
      <w:r w:rsidR="00061CF4" w:rsidRPr="002F76BF">
        <w:rPr>
          <w:rFonts w:ascii="Arial" w:hAnsi="Arial" w:cs="Arial"/>
          <w:color w:val="000000" w:themeColor="text1"/>
        </w:rPr>
        <w:t xml:space="preserve"> de insegurança jurídica</w:t>
      </w:r>
      <w:r w:rsidR="00E5721D" w:rsidRPr="002F76BF">
        <w:rPr>
          <w:rFonts w:ascii="Arial" w:hAnsi="Arial" w:cs="Arial"/>
          <w:color w:val="000000" w:themeColor="text1"/>
        </w:rPr>
        <w:t xml:space="preserve"> fundiária</w:t>
      </w:r>
      <w:r w:rsidR="00061CF4" w:rsidRPr="002F76BF">
        <w:rPr>
          <w:rFonts w:ascii="Arial" w:hAnsi="Arial" w:cs="Arial"/>
          <w:color w:val="000000" w:themeColor="text1"/>
        </w:rPr>
        <w:t>;</w:t>
      </w:r>
    </w:p>
    <w:p w14:paraId="31435C02" w14:textId="36F57495" w:rsidR="002079C6" w:rsidRPr="002F76BF" w:rsidRDefault="00C620C8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4.1.</w:t>
      </w:r>
      <w:r w:rsidR="005500BA" w:rsidRPr="002F76BF">
        <w:rPr>
          <w:rFonts w:ascii="Arial" w:hAnsi="Arial" w:cs="Arial"/>
          <w:color w:val="000000" w:themeColor="text1"/>
        </w:rPr>
        <w:t>5</w:t>
      </w:r>
      <w:r w:rsidR="002079C6" w:rsidRPr="002F76BF">
        <w:rPr>
          <w:rFonts w:ascii="Arial" w:hAnsi="Arial" w:cs="Arial"/>
          <w:color w:val="000000" w:themeColor="text1"/>
        </w:rPr>
        <w:t xml:space="preserve">. </w:t>
      </w:r>
      <w:r w:rsidR="002A0275" w:rsidRPr="002F76BF">
        <w:rPr>
          <w:rFonts w:ascii="Arial" w:hAnsi="Arial" w:cs="Arial"/>
          <w:color w:val="000000" w:themeColor="text1"/>
        </w:rPr>
        <w:t>Estimular</w:t>
      </w:r>
      <w:r w:rsidR="002079C6" w:rsidRPr="002F76BF">
        <w:rPr>
          <w:rFonts w:ascii="Arial" w:hAnsi="Arial" w:cs="Arial"/>
          <w:color w:val="000000" w:themeColor="text1"/>
        </w:rPr>
        <w:t xml:space="preserve"> a contratação </w:t>
      </w:r>
      <w:r w:rsidR="006A6043" w:rsidRPr="002F76BF">
        <w:rPr>
          <w:rFonts w:ascii="Arial" w:hAnsi="Arial" w:cs="Arial"/>
          <w:color w:val="000000" w:themeColor="text1"/>
        </w:rPr>
        <w:t xml:space="preserve">em parceria </w:t>
      </w:r>
      <w:r w:rsidR="002079C6" w:rsidRPr="002F76BF">
        <w:rPr>
          <w:rFonts w:ascii="Arial" w:hAnsi="Arial" w:cs="Arial"/>
          <w:color w:val="000000" w:themeColor="text1"/>
        </w:rPr>
        <w:t>de serviço especializado no fornecimento de trabalhos de arquitetura e assistência social para apoiar, assessorar e auxiliar o corpo técnico das Secretarias Municipais de Habitação na implantação da Assistência Técnica, tendo em vista o número insuficiente de servidores no âmbito destas secretarias, para fazer frente a enorme deman</w:t>
      </w:r>
      <w:r w:rsidR="002E02CC" w:rsidRPr="002F76BF">
        <w:rPr>
          <w:rFonts w:ascii="Arial" w:hAnsi="Arial" w:cs="Arial"/>
          <w:color w:val="000000" w:themeColor="text1"/>
        </w:rPr>
        <w:t>da de domicílios a ser atendida;</w:t>
      </w:r>
    </w:p>
    <w:p w14:paraId="1578A9E5" w14:textId="64566458" w:rsidR="00DA77ED" w:rsidRPr="002F76BF" w:rsidRDefault="00C620C8" w:rsidP="00DA77E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4.1.</w:t>
      </w:r>
      <w:r w:rsidR="005500BA" w:rsidRPr="002F76BF">
        <w:rPr>
          <w:rFonts w:ascii="Arial" w:hAnsi="Arial" w:cs="Arial"/>
          <w:color w:val="000000" w:themeColor="text1"/>
        </w:rPr>
        <w:t>6</w:t>
      </w:r>
      <w:r w:rsidR="002E02CC" w:rsidRPr="002F76BF">
        <w:rPr>
          <w:rFonts w:ascii="Arial" w:hAnsi="Arial" w:cs="Arial"/>
          <w:color w:val="000000" w:themeColor="text1"/>
        </w:rPr>
        <w:t xml:space="preserve">. </w:t>
      </w:r>
      <w:r w:rsidR="002A0275" w:rsidRPr="002F76BF">
        <w:rPr>
          <w:rFonts w:ascii="Arial" w:hAnsi="Arial" w:cs="Arial"/>
          <w:color w:val="000000" w:themeColor="text1"/>
        </w:rPr>
        <w:t>D</w:t>
      </w:r>
      <w:r w:rsidR="002E02CC" w:rsidRPr="002F76BF">
        <w:rPr>
          <w:rFonts w:ascii="Arial" w:hAnsi="Arial" w:cs="Arial"/>
          <w:color w:val="000000" w:themeColor="text1"/>
        </w:rPr>
        <w:t xml:space="preserve">efinir uma comunidade </w:t>
      </w:r>
      <w:r w:rsidR="00DA77ED" w:rsidRPr="002F76BF">
        <w:rPr>
          <w:rFonts w:ascii="Arial" w:hAnsi="Arial" w:cs="Arial"/>
          <w:color w:val="000000" w:themeColor="text1"/>
        </w:rPr>
        <w:t xml:space="preserve">situada </w:t>
      </w:r>
      <w:r w:rsidR="00627BFD" w:rsidRPr="002F76BF">
        <w:rPr>
          <w:rFonts w:ascii="Arial" w:hAnsi="Arial" w:cs="Arial"/>
          <w:color w:val="000000" w:themeColor="text1"/>
        </w:rPr>
        <w:t>no município de</w:t>
      </w:r>
      <w:r w:rsidR="002E02CC" w:rsidRPr="002F76BF">
        <w:rPr>
          <w:rFonts w:ascii="Arial" w:hAnsi="Arial" w:cs="Arial"/>
          <w:color w:val="000000" w:themeColor="text1"/>
        </w:rPr>
        <w:t xml:space="preserve"> João Pessoa</w:t>
      </w:r>
      <w:r w:rsidR="00DA77ED" w:rsidRPr="002F76BF">
        <w:rPr>
          <w:rFonts w:ascii="Arial" w:hAnsi="Arial" w:cs="Arial"/>
          <w:color w:val="000000" w:themeColor="text1"/>
        </w:rPr>
        <w:t>-PB</w:t>
      </w:r>
      <w:r w:rsidR="002E02CC" w:rsidRPr="002F76BF">
        <w:rPr>
          <w:rFonts w:ascii="Arial" w:hAnsi="Arial" w:cs="Arial"/>
          <w:color w:val="000000" w:themeColor="text1"/>
        </w:rPr>
        <w:t xml:space="preserve"> </w:t>
      </w:r>
      <w:r w:rsidR="003944BC" w:rsidRPr="002F76BF">
        <w:rPr>
          <w:rFonts w:ascii="Arial" w:hAnsi="Arial" w:cs="Arial"/>
          <w:color w:val="000000" w:themeColor="text1"/>
        </w:rPr>
        <w:t>ou</w:t>
      </w:r>
      <w:r w:rsidR="00DA77ED" w:rsidRPr="002F76BF">
        <w:rPr>
          <w:rFonts w:ascii="Arial" w:hAnsi="Arial" w:cs="Arial"/>
          <w:color w:val="000000" w:themeColor="text1"/>
        </w:rPr>
        <w:t xml:space="preserve"> região metropolitana como recorte para ações concretas de regularização fundiária em ATHIS capaz de garantir</w:t>
      </w:r>
      <w:r w:rsidR="00DA77ED" w:rsidRPr="002F76BF">
        <w:rPr>
          <w:rFonts w:ascii="Arial" w:hAnsi="Arial" w:cs="Arial"/>
          <w:b/>
          <w:color w:val="000000" w:themeColor="text1"/>
        </w:rPr>
        <w:t xml:space="preserve"> </w:t>
      </w:r>
      <w:r w:rsidR="00DA77ED" w:rsidRPr="002F76BF">
        <w:rPr>
          <w:rFonts w:ascii="Arial" w:hAnsi="Arial" w:cs="Arial"/>
          <w:color w:val="000000" w:themeColor="text1"/>
        </w:rPr>
        <w:t>a posse formal da propriedade, notadamente por carência de documento que assegure a sua permanência no local das famílias em situação de insegurança jurídica;</w:t>
      </w:r>
    </w:p>
    <w:p w14:paraId="3EAE1B27" w14:textId="5EE47C91" w:rsidR="00DA77ED" w:rsidRPr="002F76BF" w:rsidRDefault="005500BA" w:rsidP="00DA77E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4.1.</w:t>
      </w:r>
      <w:r w:rsidR="0087163E" w:rsidRPr="002F76BF">
        <w:rPr>
          <w:rFonts w:ascii="Arial" w:hAnsi="Arial" w:cs="Arial"/>
          <w:color w:val="000000" w:themeColor="text1"/>
        </w:rPr>
        <w:t>7</w:t>
      </w:r>
      <w:r w:rsidRPr="002F76BF">
        <w:rPr>
          <w:rFonts w:ascii="Arial" w:hAnsi="Arial" w:cs="Arial"/>
          <w:color w:val="000000" w:themeColor="text1"/>
        </w:rPr>
        <w:t xml:space="preserve"> </w:t>
      </w:r>
      <w:r w:rsidR="00DA77ED" w:rsidRPr="002F76BF">
        <w:rPr>
          <w:rFonts w:ascii="Arial" w:hAnsi="Arial" w:cs="Arial"/>
          <w:color w:val="000000" w:themeColor="text1"/>
        </w:rPr>
        <w:t>Formalizar laços de contatos com as comunidades abrangidas reforçando a Metodologia Participativa como fator gerador de parcerias entre o CAU-PB, o poder público municipal, as comunidades e organizações não governamentais</w:t>
      </w:r>
      <w:r w:rsidR="00627BFD" w:rsidRPr="002F76BF">
        <w:rPr>
          <w:rFonts w:ascii="Arial" w:hAnsi="Arial" w:cs="Arial"/>
          <w:color w:val="000000" w:themeColor="text1"/>
        </w:rPr>
        <w:t>, e os arquitetos e urbanistas</w:t>
      </w:r>
      <w:r w:rsidR="00DA77ED" w:rsidRPr="002F76BF">
        <w:rPr>
          <w:rFonts w:ascii="Arial" w:hAnsi="Arial" w:cs="Arial"/>
          <w:color w:val="000000" w:themeColor="text1"/>
        </w:rPr>
        <w:t xml:space="preserve"> </w:t>
      </w:r>
      <w:r w:rsidR="00627BFD" w:rsidRPr="002F76BF">
        <w:rPr>
          <w:rFonts w:ascii="Arial" w:hAnsi="Arial" w:cs="Arial"/>
          <w:color w:val="000000" w:themeColor="text1"/>
        </w:rPr>
        <w:t xml:space="preserve">envolvidos </w:t>
      </w:r>
      <w:r w:rsidR="00DA77ED" w:rsidRPr="002F76BF">
        <w:rPr>
          <w:rFonts w:ascii="Arial" w:hAnsi="Arial" w:cs="Arial"/>
          <w:color w:val="000000" w:themeColor="text1"/>
        </w:rPr>
        <w:t>no processo de reforma urbana</w:t>
      </w:r>
      <w:r w:rsidR="00627BFD" w:rsidRPr="002F76BF">
        <w:rPr>
          <w:rFonts w:ascii="Arial" w:hAnsi="Arial" w:cs="Arial"/>
          <w:color w:val="000000" w:themeColor="text1"/>
        </w:rPr>
        <w:t>;</w:t>
      </w:r>
    </w:p>
    <w:p w14:paraId="4F89ADA7" w14:textId="2074465F" w:rsidR="005500BA" w:rsidRPr="002F76BF" w:rsidRDefault="00DA77ED" w:rsidP="0087163E">
      <w:pPr>
        <w:pStyle w:val="PargrafodaLista"/>
        <w:numPr>
          <w:ilvl w:val="2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76BF">
        <w:rPr>
          <w:rFonts w:ascii="Arial" w:hAnsi="Arial" w:cs="Arial"/>
          <w:color w:val="000000" w:themeColor="text1"/>
          <w:sz w:val="24"/>
          <w:szCs w:val="24"/>
        </w:rPr>
        <w:t>Preservar a função social da terra, garantindo o direito constitucional de moradia;</w:t>
      </w:r>
    </w:p>
    <w:p w14:paraId="4E377A9A" w14:textId="50D2B482" w:rsidR="005500BA" w:rsidRPr="002F76BF" w:rsidRDefault="00627BFD" w:rsidP="005500BA">
      <w:pPr>
        <w:pStyle w:val="PargrafodaLista"/>
        <w:numPr>
          <w:ilvl w:val="2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76BF">
        <w:rPr>
          <w:rFonts w:ascii="Arial" w:hAnsi="Arial" w:cs="Arial"/>
          <w:color w:val="000000" w:themeColor="text1"/>
          <w:sz w:val="24"/>
          <w:szCs w:val="24"/>
        </w:rPr>
        <w:t>Propiciar</w:t>
      </w:r>
      <w:r w:rsidR="00DA77ED" w:rsidRPr="002F76BF">
        <w:rPr>
          <w:rFonts w:ascii="Arial" w:hAnsi="Arial" w:cs="Arial"/>
          <w:color w:val="000000" w:themeColor="text1"/>
          <w:sz w:val="24"/>
          <w:szCs w:val="24"/>
        </w:rPr>
        <w:t xml:space="preserve"> melhor qualidade de vida ao cidadão, através da posse segura do imóvel;</w:t>
      </w:r>
    </w:p>
    <w:p w14:paraId="2CE0B824" w14:textId="609448F5" w:rsidR="005500BA" w:rsidRPr="002F76BF" w:rsidRDefault="00DA77ED" w:rsidP="005500BA">
      <w:pPr>
        <w:pStyle w:val="PargrafodaLista"/>
        <w:numPr>
          <w:ilvl w:val="2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76BF">
        <w:rPr>
          <w:rFonts w:ascii="Arial" w:hAnsi="Arial" w:cs="Arial"/>
          <w:color w:val="000000" w:themeColor="text1"/>
          <w:sz w:val="24"/>
          <w:szCs w:val="24"/>
        </w:rPr>
        <w:t>Formalizar</w:t>
      </w:r>
      <w:r w:rsidR="005500BA" w:rsidRPr="002F76BF">
        <w:rPr>
          <w:rFonts w:ascii="Arial" w:hAnsi="Arial" w:cs="Arial"/>
          <w:color w:val="000000" w:themeColor="text1"/>
          <w:sz w:val="24"/>
          <w:szCs w:val="24"/>
        </w:rPr>
        <w:t>, de preferência,</w:t>
      </w:r>
      <w:r w:rsidRPr="002F76BF">
        <w:rPr>
          <w:rFonts w:ascii="Arial" w:hAnsi="Arial" w:cs="Arial"/>
          <w:color w:val="000000" w:themeColor="text1"/>
          <w:sz w:val="24"/>
          <w:szCs w:val="24"/>
        </w:rPr>
        <w:t xml:space="preserve"> a posse de </w:t>
      </w:r>
      <w:r w:rsidR="00FE5A29" w:rsidRPr="002F76BF">
        <w:rPr>
          <w:rFonts w:ascii="Arial" w:hAnsi="Arial" w:cs="Arial"/>
          <w:color w:val="000000" w:themeColor="text1"/>
          <w:sz w:val="24"/>
          <w:szCs w:val="24"/>
        </w:rPr>
        <w:t>moradias com potencial de serem reformadas conforme viabilidade técnica e espacial</w:t>
      </w:r>
      <w:r w:rsidRPr="002F76B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9E798AC" w14:textId="57992CCA" w:rsidR="005500BA" w:rsidRPr="002F76BF" w:rsidRDefault="00DA77ED" w:rsidP="005500BA">
      <w:pPr>
        <w:pStyle w:val="PargrafodaLista"/>
        <w:numPr>
          <w:ilvl w:val="2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76BF">
        <w:rPr>
          <w:rFonts w:ascii="Arial" w:hAnsi="Arial" w:cs="Arial"/>
          <w:color w:val="000000" w:themeColor="text1"/>
          <w:sz w:val="24"/>
          <w:szCs w:val="24"/>
        </w:rPr>
        <w:t>Dar segurança aos moradores em terrenos e edificações construídos ou edificados para habitação de interesse social</w:t>
      </w:r>
      <w:r w:rsidR="0087163E" w:rsidRPr="002F76BF">
        <w:rPr>
          <w:rFonts w:ascii="Arial" w:hAnsi="Arial" w:cs="Arial"/>
          <w:color w:val="000000" w:themeColor="text1"/>
          <w:sz w:val="24"/>
          <w:szCs w:val="24"/>
        </w:rPr>
        <w:t xml:space="preserve"> com viabilidade de serem regularizados</w:t>
      </w:r>
      <w:r w:rsidRPr="002F76B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1F5B94A" w14:textId="6CAD5767" w:rsidR="002A411E" w:rsidRPr="002F76BF" w:rsidRDefault="00DA77ED" w:rsidP="005500BA">
      <w:pPr>
        <w:pStyle w:val="PargrafodaLista"/>
        <w:numPr>
          <w:ilvl w:val="2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76BF">
        <w:rPr>
          <w:rFonts w:ascii="Arial" w:hAnsi="Arial" w:cs="Arial"/>
          <w:color w:val="000000" w:themeColor="text1"/>
          <w:sz w:val="24"/>
          <w:szCs w:val="24"/>
        </w:rPr>
        <w:t>Formalizar a posse de todos os imóveis construídos pela prefeitura</w:t>
      </w:r>
      <w:r w:rsidR="005500BA" w:rsidRPr="002F76BF">
        <w:rPr>
          <w:rFonts w:ascii="Arial" w:hAnsi="Arial" w:cs="Arial"/>
          <w:color w:val="000000" w:themeColor="text1"/>
          <w:sz w:val="24"/>
          <w:szCs w:val="24"/>
        </w:rPr>
        <w:t xml:space="preserve"> como pré-requisito do ordenamento territorial.</w:t>
      </w:r>
    </w:p>
    <w:p w14:paraId="2A5829AF" w14:textId="77777777" w:rsidR="0087163E" w:rsidRPr="002F76BF" w:rsidRDefault="0087163E" w:rsidP="00D8226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 w:themeColor="text1"/>
        </w:rPr>
      </w:pPr>
    </w:p>
    <w:p w14:paraId="1343F26C" w14:textId="77777777" w:rsidR="0087163E" w:rsidRPr="002F76BF" w:rsidRDefault="0087163E" w:rsidP="00D8226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 w:themeColor="text1"/>
        </w:rPr>
      </w:pPr>
    </w:p>
    <w:p w14:paraId="1E9EA445" w14:textId="77777777" w:rsidR="00F44300" w:rsidRPr="002F76BF" w:rsidRDefault="00F44300" w:rsidP="00D8226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 w:themeColor="text1"/>
        </w:rPr>
      </w:pPr>
    </w:p>
    <w:p w14:paraId="2D0FF71B" w14:textId="0018D574" w:rsidR="002079C6" w:rsidRPr="002F76BF" w:rsidRDefault="0087163E" w:rsidP="00D8226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 w:themeColor="text1"/>
        </w:rPr>
      </w:pPr>
      <w:r w:rsidRPr="002F76BF">
        <w:rPr>
          <w:rFonts w:ascii="Arial" w:hAnsi="Arial" w:cs="Arial"/>
          <w:b/>
          <w:color w:val="000000" w:themeColor="text1"/>
        </w:rPr>
        <w:lastRenderedPageBreak/>
        <w:t xml:space="preserve">5.0 </w:t>
      </w:r>
      <w:r w:rsidR="002079C6" w:rsidRPr="002F76BF">
        <w:rPr>
          <w:rFonts w:ascii="Arial" w:hAnsi="Arial" w:cs="Arial"/>
          <w:b/>
          <w:color w:val="000000" w:themeColor="text1"/>
        </w:rPr>
        <w:t>D</w:t>
      </w:r>
      <w:r w:rsidR="00AA2827" w:rsidRPr="002F76BF">
        <w:rPr>
          <w:rFonts w:ascii="Arial" w:hAnsi="Arial" w:cs="Arial"/>
          <w:b/>
          <w:color w:val="000000" w:themeColor="text1"/>
        </w:rPr>
        <w:t xml:space="preserve">A </w:t>
      </w:r>
      <w:r w:rsidR="00975317" w:rsidRPr="002F76BF">
        <w:rPr>
          <w:rFonts w:ascii="Arial" w:hAnsi="Arial" w:cs="Arial"/>
          <w:b/>
          <w:color w:val="000000" w:themeColor="text1"/>
        </w:rPr>
        <w:t>ESTRUTURA DO</w:t>
      </w:r>
      <w:r w:rsidR="002079C6" w:rsidRPr="002F76BF">
        <w:rPr>
          <w:rFonts w:ascii="Arial" w:hAnsi="Arial" w:cs="Arial"/>
          <w:b/>
          <w:color w:val="000000" w:themeColor="text1"/>
        </w:rPr>
        <w:t xml:space="preserve"> PLANO DE TRABALHO </w:t>
      </w:r>
    </w:p>
    <w:p w14:paraId="0870D4B2" w14:textId="3EBDA881" w:rsidR="00F00052" w:rsidRPr="002F76BF" w:rsidRDefault="002079C6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 xml:space="preserve">O Plano de Trabalho é um relatório que deverá conter, no mínimo, os seguintes </w:t>
      </w:r>
      <w:r w:rsidR="00C21CA7" w:rsidRPr="002F76BF">
        <w:rPr>
          <w:rFonts w:ascii="Arial" w:hAnsi="Arial" w:cs="Arial"/>
          <w:color w:val="000000" w:themeColor="text1"/>
        </w:rPr>
        <w:t>itens</w:t>
      </w:r>
      <w:r w:rsidR="00F00052" w:rsidRPr="002F76BF">
        <w:rPr>
          <w:rFonts w:ascii="Arial" w:hAnsi="Arial" w:cs="Arial"/>
          <w:color w:val="000000" w:themeColor="text1"/>
        </w:rPr>
        <w:t xml:space="preserve"> e diretrizes a serem cumpridos</w:t>
      </w:r>
      <w:r w:rsidRPr="002F76BF">
        <w:rPr>
          <w:rFonts w:ascii="Arial" w:hAnsi="Arial" w:cs="Arial"/>
          <w:color w:val="000000" w:themeColor="text1"/>
        </w:rPr>
        <w:t xml:space="preserve">: </w:t>
      </w:r>
    </w:p>
    <w:p w14:paraId="34434277" w14:textId="77777777" w:rsidR="00731C63" w:rsidRPr="002F76BF" w:rsidRDefault="00731C63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6FDF7FE" w14:textId="0B5CB06D" w:rsidR="00F00052" w:rsidRPr="002F76BF" w:rsidRDefault="00E12451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F76BF">
        <w:rPr>
          <w:rFonts w:ascii="Arial" w:hAnsi="Arial" w:cs="Arial"/>
          <w:b/>
          <w:color w:val="000000" w:themeColor="text1"/>
        </w:rPr>
        <w:t xml:space="preserve">5.1 </w:t>
      </w:r>
      <w:r w:rsidR="00F44300" w:rsidRPr="002F76BF">
        <w:rPr>
          <w:rFonts w:ascii="Arial" w:hAnsi="Arial" w:cs="Arial"/>
          <w:b/>
          <w:color w:val="000000" w:themeColor="text1"/>
        </w:rPr>
        <w:t>ASPECTOS GERAIS</w:t>
      </w:r>
    </w:p>
    <w:p w14:paraId="581F71DC" w14:textId="77777777" w:rsidR="00F00052" w:rsidRPr="002F76BF" w:rsidRDefault="00F00052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Contextualização sobre regularização fundiária, breves conceitos e dados da realidade regional e local;</w:t>
      </w:r>
    </w:p>
    <w:p w14:paraId="495FF3AA" w14:textId="77777777" w:rsidR="00F00052" w:rsidRPr="002F76BF" w:rsidRDefault="00F00052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Artigos legais associados ao tema do Edital contidos nas leis federais n</w:t>
      </w:r>
      <w:r w:rsidRPr="002F76BF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2F76BF">
        <w:rPr>
          <w:rFonts w:ascii="Arial" w:hAnsi="Arial" w:cs="Arial"/>
          <w:bCs/>
          <w:color w:val="000000" w:themeColor="text1"/>
          <w:shd w:val="clear" w:color="auto" w:fill="FFFFFF"/>
        </w:rPr>
        <w:t xml:space="preserve"> 13.465/2017 e </w:t>
      </w:r>
      <w:r w:rsidRPr="002F76BF">
        <w:rPr>
          <w:rFonts w:ascii="Arial" w:hAnsi="Arial" w:cs="Arial"/>
          <w:color w:val="000000" w:themeColor="text1"/>
        </w:rPr>
        <w:t>n</w:t>
      </w:r>
      <w:r w:rsidRPr="002F76BF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2F76BF">
        <w:rPr>
          <w:rFonts w:ascii="Arial" w:hAnsi="Arial" w:cs="Arial"/>
          <w:bCs/>
          <w:color w:val="000000" w:themeColor="text1"/>
          <w:shd w:val="clear" w:color="auto" w:fill="FFFFFF"/>
        </w:rPr>
        <w:t xml:space="preserve"> 11.888/2008</w:t>
      </w:r>
    </w:p>
    <w:p w14:paraId="0113AC6F" w14:textId="28F1304B" w:rsidR="00F00052" w:rsidRPr="002F76BF" w:rsidRDefault="00E12451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2F76BF">
        <w:rPr>
          <w:rFonts w:ascii="Arial" w:hAnsi="Arial" w:cs="Arial"/>
          <w:b/>
          <w:color w:val="000000" w:themeColor="text1"/>
        </w:rPr>
        <w:t xml:space="preserve">5.2 </w:t>
      </w:r>
      <w:r w:rsidR="00F44300" w:rsidRPr="002F76BF">
        <w:rPr>
          <w:rFonts w:ascii="Arial" w:hAnsi="Arial" w:cs="Arial"/>
          <w:b/>
          <w:color w:val="000000" w:themeColor="text1"/>
        </w:rPr>
        <w:t>OBJETIVO</w:t>
      </w:r>
      <w:proofErr w:type="gramEnd"/>
      <w:r w:rsidR="00F44300" w:rsidRPr="002F76BF">
        <w:rPr>
          <w:rFonts w:ascii="Arial" w:hAnsi="Arial" w:cs="Arial"/>
          <w:b/>
          <w:color w:val="000000" w:themeColor="text1"/>
        </w:rPr>
        <w:t xml:space="preserve"> DO PROJETO</w:t>
      </w:r>
    </w:p>
    <w:p w14:paraId="38BF9F9B" w14:textId="77777777" w:rsidR="00607B13" w:rsidRPr="002F76BF" w:rsidRDefault="00F00052" w:rsidP="00607B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Esclarecer a localização, as áreas construídas, dimensões dos imóveis e os benefícios da ação de regularização fundiárias para as famílias contempladas;</w:t>
      </w:r>
    </w:p>
    <w:p w14:paraId="7F10F3A7" w14:textId="391DC393" w:rsidR="00607B13" w:rsidRPr="002F76BF" w:rsidRDefault="00607B13" w:rsidP="00607B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lang w:eastAsia="pt-BR"/>
        </w:rPr>
      </w:pPr>
      <w:r w:rsidRPr="002F76BF">
        <w:rPr>
          <w:rFonts w:ascii="Arial" w:hAnsi="Arial" w:cs="Arial"/>
          <w:color w:val="000000" w:themeColor="text1"/>
          <w:lang w:eastAsia="pt-BR"/>
        </w:rPr>
        <w:t>Definir critérios para seleção dos beneficiários com o objeto do patrocínio;</w:t>
      </w:r>
    </w:p>
    <w:p w14:paraId="0AE66775" w14:textId="68A1127D" w:rsidR="00F61EE0" w:rsidRPr="002F76BF" w:rsidRDefault="00F61EE0" w:rsidP="00F61EE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  <w:lang w:eastAsia="pt-BR"/>
        </w:rPr>
        <w:t xml:space="preserve">Identificar locais com viabilidade de implantação de atividade de regularização fundiária de interesse social – REURB-S, contendo declaração de viabilidade por parte da Diretoria de regularização Fundiária da Prefeitura municipal </w:t>
      </w:r>
      <w:r w:rsidR="00F44300" w:rsidRPr="002F76BF">
        <w:rPr>
          <w:rFonts w:ascii="Arial" w:hAnsi="Arial" w:cs="Arial"/>
          <w:color w:val="000000" w:themeColor="text1"/>
          <w:lang w:eastAsia="pt-BR"/>
        </w:rPr>
        <w:t>do caso em questão.</w:t>
      </w:r>
    </w:p>
    <w:p w14:paraId="4AB48886" w14:textId="77777777" w:rsidR="00F61EE0" w:rsidRPr="002F76BF" w:rsidRDefault="00F61EE0" w:rsidP="00607B1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lang w:eastAsia="pt-BR"/>
        </w:rPr>
      </w:pPr>
    </w:p>
    <w:p w14:paraId="01F955FC" w14:textId="51384587" w:rsidR="00F00052" w:rsidRPr="002F76BF" w:rsidRDefault="00E12451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F76BF">
        <w:rPr>
          <w:rFonts w:ascii="Arial" w:hAnsi="Arial" w:cs="Arial"/>
          <w:b/>
          <w:color w:val="000000" w:themeColor="text1"/>
        </w:rPr>
        <w:t xml:space="preserve">5.3 </w:t>
      </w:r>
      <w:r w:rsidR="00F44300" w:rsidRPr="002F76BF">
        <w:rPr>
          <w:rFonts w:ascii="Arial" w:hAnsi="Arial" w:cs="Arial"/>
          <w:b/>
          <w:color w:val="000000" w:themeColor="text1"/>
        </w:rPr>
        <w:t>ANTECEDENTES E ABRANGÊNCIA</w:t>
      </w:r>
    </w:p>
    <w:p w14:paraId="55646476" w14:textId="70FFF17C" w:rsidR="00F00052" w:rsidRPr="002F76BF" w:rsidRDefault="00F00052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 xml:space="preserve">Tempo de ocupação, levantamento cartorial, cadastramento ou não nos </w:t>
      </w:r>
      <w:proofErr w:type="spellStart"/>
      <w:r w:rsidRPr="002F76BF">
        <w:rPr>
          <w:rFonts w:ascii="Arial" w:hAnsi="Arial" w:cs="Arial"/>
          <w:color w:val="000000" w:themeColor="text1"/>
        </w:rPr>
        <w:t>órgaos</w:t>
      </w:r>
      <w:proofErr w:type="spellEnd"/>
      <w:r w:rsidRPr="002F76BF">
        <w:rPr>
          <w:rFonts w:ascii="Arial" w:hAnsi="Arial" w:cs="Arial"/>
          <w:color w:val="000000" w:themeColor="text1"/>
        </w:rPr>
        <w:t xml:space="preserve"> competentes, programas de participação popular</w:t>
      </w:r>
      <w:r w:rsidR="00731C63" w:rsidRPr="002F76BF">
        <w:rPr>
          <w:rFonts w:ascii="Arial" w:hAnsi="Arial" w:cs="Arial"/>
          <w:color w:val="000000" w:themeColor="text1"/>
        </w:rPr>
        <w:t xml:space="preserve"> se houver. </w:t>
      </w:r>
      <w:r w:rsidRPr="002F76BF">
        <w:rPr>
          <w:rFonts w:ascii="Arial" w:hAnsi="Arial" w:cs="Arial"/>
          <w:color w:val="000000" w:themeColor="text1"/>
        </w:rPr>
        <w:t xml:space="preserve"> </w:t>
      </w:r>
    </w:p>
    <w:p w14:paraId="076EDA64" w14:textId="27EE921A" w:rsidR="00F00052" w:rsidRPr="002F76BF" w:rsidRDefault="00E12451" w:rsidP="00F00052">
      <w:pPr>
        <w:pStyle w:val="Cabealho1"/>
        <w:spacing w:line="360" w:lineRule="auto"/>
        <w:rPr>
          <w:rFonts w:cs="Arial"/>
          <w:color w:val="000000" w:themeColor="text1"/>
          <w:szCs w:val="24"/>
        </w:rPr>
      </w:pPr>
      <w:r w:rsidRPr="002F76BF">
        <w:rPr>
          <w:rFonts w:cs="Arial"/>
          <w:color w:val="000000" w:themeColor="text1"/>
          <w:szCs w:val="24"/>
        </w:rPr>
        <w:t xml:space="preserve">5.4 </w:t>
      </w:r>
      <w:r w:rsidR="00F44300" w:rsidRPr="002F76BF">
        <w:rPr>
          <w:rFonts w:cs="Arial"/>
          <w:color w:val="000000" w:themeColor="text1"/>
          <w:szCs w:val="24"/>
        </w:rPr>
        <w:t>LIMITES E CONFRONTAÇÕES</w:t>
      </w:r>
    </w:p>
    <w:p w14:paraId="42BCD870" w14:textId="0CF62F70" w:rsidR="00F00052" w:rsidRPr="002F76BF" w:rsidRDefault="00F00052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 xml:space="preserve">Esclarecer os terrenos alvos do projeto de Regularização Fundiária, </w:t>
      </w:r>
      <w:proofErr w:type="gramStart"/>
      <w:r w:rsidRPr="002F76BF">
        <w:rPr>
          <w:rFonts w:ascii="Arial" w:hAnsi="Arial" w:cs="Arial"/>
          <w:color w:val="000000" w:themeColor="text1"/>
        </w:rPr>
        <w:t>sua localizações</w:t>
      </w:r>
      <w:proofErr w:type="gramEnd"/>
      <w:r w:rsidRPr="002F76B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F76BF">
        <w:rPr>
          <w:rFonts w:ascii="Arial" w:hAnsi="Arial" w:cs="Arial"/>
          <w:color w:val="000000" w:themeColor="text1"/>
        </w:rPr>
        <w:t>georeferenciadas</w:t>
      </w:r>
      <w:proofErr w:type="spellEnd"/>
      <w:r w:rsidRPr="002F76BF">
        <w:rPr>
          <w:rFonts w:ascii="Arial" w:hAnsi="Arial" w:cs="Arial"/>
          <w:color w:val="000000" w:themeColor="text1"/>
        </w:rPr>
        <w:t>, nomes das vias, marcos referenciais do contexto urbano, Setor, Quadra e os números dos Lotes, ilustrando com mapas e fotos.</w:t>
      </w:r>
    </w:p>
    <w:p w14:paraId="61C81DAC" w14:textId="77777777" w:rsidR="00F00052" w:rsidRPr="002F76BF" w:rsidRDefault="00F00052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5273948" w14:textId="00798575" w:rsidR="00F00052" w:rsidRPr="002F76BF" w:rsidRDefault="00E12451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2F76BF">
        <w:rPr>
          <w:rFonts w:ascii="Arial" w:hAnsi="Arial" w:cs="Arial"/>
          <w:b/>
          <w:color w:val="000000" w:themeColor="text1"/>
        </w:rPr>
        <w:t xml:space="preserve">5.5 </w:t>
      </w:r>
      <w:r w:rsidR="00F44300" w:rsidRPr="002F76BF">
        <w:rPr>
          <w:rFonts w:ascii="Arial" w:hAnsi="Arial" w:cs="Arial"/>
          <w:b/>
          <w:color w:val="000000" w:themeColor="text1"/>
        </w:rPr>
        <w:t>JUSTIFICATIVA TÉCNICA</w:t>
      </w:r>
      <w:proofErr w:type="gramEnd"/>
      <w:r w:rsidR="00F44300" w:rsidRPr="002F76BF">
        <w:rPr>
          <w:rFonts w:ascii="Arial" w:hAnsi="Arial" w:cs="Arial"/>
          <w:b/>
          <w:color w:val="000000" w:themeColor="text1"/>
        </w:rPr>
        <w:t xml:space="preserve">  </w:t>
      </w:r>
    </w:p>
    <w:p w14:paraId="17ADC2DA" w14:textId="7DE909B4" w:rsidR="0087163E" w:rsidRPr="002F76BF" w:rsidRDefault="00F00052" w:rsidP="00F4430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Citar o Estatuto da Cidade (Lei federal 10.257/2001), e o Plano Diretor do Município quanto a reforma urbana e promoção do direito à cidade para todos.</w:t>
      </w:r>
    </w:p>
    <w:p w14:paraId="702642DC" w14:textId="77777777" w:rsidR="00F44300" w:rsidRPr="002F76BF" w:rsidRDefault="00F44300" w:rsidP="00F4430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F9960C1" w14:textId="7BC6C454" w:rsidR="00F00052" w:rsidRPr="002F76BF" w:rsidRDefault="00E12451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F76BF">
        <w:rPr>
          <w:rFonts w:ascii="Arial" w:hAnsi="Arial" w:cs="Arial"/>
          <w:b/>
          <w:color w:val="000000" w:themeColor="text1"/>
        </w:rPr>
        <w:lastRenderedPageBreak/>
        <w:t xml:space="preserve">5.6 </w:t>
      </w:r>
      <w:r w:rsidR="00F44300" w:rsidRPr="002F76BF">
        <w:rPr>
          <w:rFonts w:ascii="Arial" w:hAnsi="Arial" w:cs="Arial"/>
          <w:b/>
          <w:color w:val="000000" w:themeColor="text1"/>
        </w:rPr>
        <w:t xml:space="preserve">JUSTIFICATIVA FUNDIÁRIA  </w:t>
      </w:r>
    </w:p>
    <w:p w14:paraId="4A219D69" w14:textId="77777777" w:rsidR="00F00052" w:rsidRPr="002F76BF" w:rsidRDefault="00F00052" w:rsidP="00F0005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Os terrenos do projeto de regularização, adotando-se como instrumento de regularização fundiária, a legitimação fundiária, devem ser entregues a todos os ocupantes dos terrenos contemplados, seguindo os preceitos da Lei Federal nº. 13.465 de 11 de julho de 2017.</w:t>
      </w:r>
    </w:p>
    <w:p w14:paraId="064F2240" w14:textId="77777777" w:rsidR="00F44300" w:rsidRPr="002F76BF" w:rsidRDefault="00F44300" w:rsidP="00F00052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06A0A20F" w14:textId="13EF5397" w:rsidR="00F00052" w:rsidRPr="002F76BF" w:rsidRDefault="00E12451" w:rsidP="00F00052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F76BF">
        <w:rPr>
          <w:rFonts w:ascii="Arial" w:hAnsi="Arial" w:cs="Arial"/>
          <w:b/>
          <w:color w:val="000000" w:themeColor="text1"/>
        </w:rPr>
        <w:t xml:space="preserve">5.7 </w:t>
      </w:r>
      <w:r w:rsidR="00F44300" w:rsidRPr="002F76BF">
        <w:rPr>
          <w:rFonts w:ascii="Arial" w:hAnsi="Arial" w:cs="Arial"/>
          <w:b/>
          <w:color w:val="000000" w:themeColor="text1"/>
        </w:rPr>
        <w:t>RESULTADOS ESPERADOS</w:t>
      </w:r>
    </w:p>
    <w:p w14:paraId="4292A824" w14:textId="09971285" w:rsidR="00971BBD" w:rsidRPr="002F76BF" w:rsidRDefault="00971BBD" w:rsidP="00607B13">
      <w:pPr>
        <w:pStyle w:val="SemEspaamento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2F76BF">
        <w:rPr>
          <w:rFonts w:ascii="Arial" w:hAnsi="Arial" w:cs="Arial"/>
          <w:color w:val="000000" w:themeColor="text1"/>
          <w:sz w:val="24"/>
          <w:szCs w:val="24"/>
        </w:rPr>
        <w:t>Conclusão da</w:t>
      </w:r>
      <w:r w:rsidR="00F00052" w:rsidRPr="002F76BF">
        <w:rPr>
          <w:rFonts w:ascii="Arial" w:hAnsi="Arial" w:cs="Arial"/>
          <w:color w:val="000000" w:themeColor="text1"/>
          <w:sz w:val="24"/>
          <w:szCs w:val="24"/>
        </w:rPr>
        <w:t xml:space="preserve"> Regularização Fundiária</w:t>
      </w:r>
      <w:r w:rsidRPr="002F76BF">
        <w:rPr>
          <w:rFonts w:ascii="Arial" w:hAnsi="Arial" w:cs="Arial"/>
          <w:color w:val="000000" w:themeColor="text1"/>
          <w:sz w:val="24"/>
          <w:szCs w:val="24"/>
        </w:rPr>
        <w:t xml:space="preserve"> dos imóveis selecionados</w:t>
      </w:r>
      <w:r w:rsidR="00F00052" w:rsidRPr="002F76BF">
        <w:rPr>
          <w:rFonts w:ascii="Arial" w:hAnsi="Arial" w:cs="Arial"/>
          <w:color w:val="000000" w:themeColor="text1"/>
          <w:sz w:val="24"/>
          <w:szCs w:val="24"/>
        </w:rPr>
        <w:t xml:space="preserve"> em Cartório junto com a Certidão de Regularização Fundiária (CRF), onde consta o nome dos beneficiários, com suas identificações. A equipe multidisciplinar deve cumprir todo o rito legal do processo de regularização dos imóveis selecionados</w:t>
      </w:r>
      <w:r w:rsidR="00607B13" w:rsidRPr="002F76BF">
        <w:rPr>
          <w:rFonts w:ascii="Arial" w:hAnsi="Arial" w:cs="Arial"/>
          <w:color w:val="000000" w:themeColor="text1"/>
          <w:sz w:val="24"/>
          <w:szCs w:val="24"/>
        </w:rPr>
        <w:t xml:space="preserve">, inclusive custos cartoriais, </w:t>
      </w:r>
      <w:r w:rsidR="00607B13" w:rsidRPr="002F76BF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planta de localização </w:t>
      </w:r>
      <w:proofErr w:type="spellStart"/>
      <w:r w:rsidR="00607B13" w:rsidRPr="002F76BF">
        <w:rPr>
          <w:rFonts w:ascii="Arial" w:hAnsi="Arial" w:cs="Arial"/>
          <w:color w:val="000000" w:themeColor="text1"/>
          <w:sz w:val="24"/>
          <w:szCs w:val="24"/>
          <w:lang w:eastAsia="pt-BR"/>
        </w:rPr>
        <w:t>georeferenciada</w:t>
      </w:r>
      <w:proofErr w:type="spellEnd"/>
      <w:r w:rsidR="00307D79" w:rsidRPr="002F76BF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dos imóveis</w:t>
      </w:r>
      <w:r w:rsidRPr="002F76BF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e</w:t>
      </w:r>
      <w:r w:rsidR="00607B13" w:rsidRPr="002F76BF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identificação dos lotes dos beneficiários.</w:t>
      </w:r>
      <w:r w:rsidRPr="002F76BF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03AE3490" w14:textId="600FB954" w:rsidR="00971BBD" w:rsidRPr="002F76BF" w:rsidRDefault="00971BBD" w:rsidP="00607B13">
      <w:pPr>
        <w:pStyle w:val="SemEspaamento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2F76BF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Encaminhar para a prefeitura municipal as Certidões de Regularização Fundiária, e definir calendário para entrega das </w:t>
      </w:r>
      <w:proofErr w:type="spellStart"/>
      <w:r w:rsidRPr="002F76BF">
        <w:rPr>
          <w:rFonts w:ascii="Arial" w:hAnsi="Arial" w:cs="Arial"/>
          <w:color w:val="000000" w:themeColor="text1"/>
          <w:sz w:val="24"/>
          <w:szCs w:val="24"/>
          <w:lang w:eastAsia="pt-BR"/>
        </w:rPr>
        <w:t>CRFs</w:t>
      </w:r>
      <w:proofErr w:type="spellEnd"/>
      <w:r w:rsidRPr="002F76BF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à população beneficiada, com a participação do CAU-PB na cerimônia do evento. </w:t>
      </w:r>
    </w:p>
    <w:p w14:paraId="54720ED6" w14:textId="77777777" w:rsidR="00F00052" w:rsidRPr="002F76BF" w:rsidRDefault="00F00052" w:rsidP="00F00052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6AFFC90" w14:textId="0A6F1BAD" w:rsidR="00F00052" w:rsidRPr="002F76BF" w:rsidRDefault="00E12451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F76BF">
        <w:rPr>
          <w:rFonts w:ascii="Arial" w:hAnsi="Arial" w:cs="Arial"/>
          <w:b/>
          <w:color w:val="000000" w:themeColor="text1"/>
        </w:rPr>
        <w:t xml:space="preserve">5.8 </w:t>
      </w:r>
      <w:r w:rsidR="00F44300" w:rsidRPr="002F76BF">
        <w:rPr>
          <w:rFonts w:ascii="Arial" w:hAnsi="Arial" w:cs="Arial"/>
          <w:b/>
          <w:color w:val="000000" w:themeColor="text1"/>
        </w:rPr>
        <w:t>DA COMPOSIÇÃO DA EQUIPE</w:t>
      </w:r>
    </w:p>
    <w:p w14:paraId="71EE152F" w14:textId="77777777" w:rsidR="00F00052" w:rsidRPr="002F76BF" w:rsidRDefault="00F00052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Para a formação dos trabalhos de regularização fundiária a equipe deve ser formada por, no mínimo:</w:t>
      </w:r>
    </w:p>
    <w:p w14:paraId="4FB02EB2" w14:textId="77777777" w:rsidR="00F00052" w:rsidRPr="002F76BF" w:rsidRDefault="00F00052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01 Arquiteto e Urbanista (Coordenador e proponente deste edital);</w:t>
      </w:r>
    </w:p>
    <w:p w14:paraId="34FC3516" w14:textId="77777777" w:rsidR="00F00052" w:rsidRPr="002F76BF" w:rsidRDefault="00F00052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2F76BF">
        <w:rPr>
          <w:rFonts w:ascii="Arial" w:hAnsi="Arial" w:cs="Arial"/>
          <w:color w:val="000000" w:themeColor="text1"/>
        </w:rPr>
        <w:t>01 Advogado</w:t>
      </w:r>
      <w:proofErr w:type="gramEnd"/>
      <w:r w:rsidRPr="002F76BF">
        <w:rPr>
          <w:rFonts w:ascii="Arial" w:hAnsi="Arial" w:cs="Arial"/>
          <w:color w:val="000000" w:themeColor="text1"/>
        </w:rPr>
        <w:t xml:space="preserve"> (com experiência em regularização fundiária)</w:t>
      </w:r>
    </w:p>
    <w:p w14:paraId="4A8D5F57" w14:textId="77777777" w:rsidR="00F00052" w:rsidRPr="002F76BF" w:rsidRDefault="00F00052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 xml:space="preserve">01 Assistente Social </w:t>
      </w:r>
    </w:p>
    <w:p w14:paraId="2C8F57FC" w14:textId="77777777" w:rsidR="00F00052" w:rsidRPr="002F76BF" w:rsidRDefault="00F00052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2F76BF">
        <w:rPr>
          <w:rFonts w:ascii="Arial" w:hAnsi="Arial" w:cs="Arial"/>
          <w:color w:val="000000" w:themeColor="text1"/>
        </w:rPr>
        <w:t>01 Representante</w:t>
      </w:r>
      <w:proofErr w:type="gramEnd"/>
      <w:r w:rsidRPr="002F76BF">
        <w:rPr>
          <w:rFonts w:ascii="Arial" w:hAnsi="Arial" w:cs="Arial"/>
          <w:color w:val="000000" w:themeColor="text1"/>
        </w:rPr>
        <w:t xml:space="preserve"> da liderança local</w:t>
      </w:r>
    </w:p>
    <w:p w14:paraId="122F2E0D" w14:textId="77777777" w:rsidR="00F00052" w:rsidRPr="002F76BF" w:rsidRDefault="00F00052" w:rsidP="00F000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2F76BF">
        <w:rPr>
          <w:rFonts w:ascii="Arial" w:hAnsi="Arial" w:cs="Arial"/>
          <w:color w:val="000000" w:themeColor="text1"/>
        </w:rPr>
        <w:t>01 Geógrafo</w:t>
      </w:r>
      <w:proofErr w:type="gramEnd"/>
    </w:p>
    <w:p w14:paraId="2AC38937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5DD84A6" w14:textId="2DA138B6" w:rsidR="002079C6" w:rsidRPr="002F76BF" w:rsidRDefault="00F44300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6</w:t>
      </w:r>
      <w:r w:rsidR="00350E7A" w:rsidRPr="002F76BF">
        <w:rPr>
          <w:rFonts w:ascii="Arial" w:hAnsi="Arial" w:cs="Arial"/>
          <w:color w:val="000000" w:themeColor="text1"/>
        </w:rPr>
        <w:t>.</w:t>
      </w:r>
      <w:r w:rsidRPr="002F76BF">
        <w:rPr>
          <w:rFonts w:ascii="Arial" w:hAnsi="Arial" w:cs="Arial"/>
          <w:color w:val="000000" w:themeColor="text1"/>
        </w:rPr>
        <w:t>0</w:t>
      </w:r>
      <w:r w:rsidR="002079C6" w:rsidRPr="002F76BF">
        <w:rPr>
          <w:rFonts w:ascii="Arial" w:hAnsi="Arial" w:cs="Arial"/>
          <w:color w:val="000000" w:themeColor="text1"/>
        </w:rPr>
        <w:t xml:space="preserve"> </w:t>
      </w:r>
      <w:r w:rsidR="002079C6" w:rsidRPr="002F76BF">
        <w:rPr>
          <w:rFonts w:ascii="Arial" w:hAnsi="Arial" w:cs="Arial"/>
          <w:b/>
          <w:color w:val="000000" w:themeColor="text1"/>
        </w:rPr>
        <w:t>DAS REUNIÕES DE ALINHAMENTO</w:t>
      </w:r>
    </w:p>
    <w:p w14:paraId="0E36A53B" w14:textId="59D2EEB7" w:rsidR="002079C6" w:rsidRPr="002F76BF" w:rsidRDefault="00F44300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6</w:t>
      </w:r>
      <w:r w:rsidR="00350E7A" w:rsidRPr="002F76BF">
        <w:rPr>
          <w:rFonts w:ascii="Arial" w:hAnsi="Arial" w:cs="Arial"/>
          <w:color w:val="000000" w:themeColor="text1"/>
        </w:rPr>
        <w:t>.</w:t>
      </w:r>
      <w:r w:rsidRPr="002F76BF">
        <w:rPr>
          <w:rFonts w:ascii="Arial" w:hAnsi="Arial" w:cs="Arial"/>
          <w:color w:val="000000" w:themeColor="text1"/>
        </w:rPr>
        <w:t>1</w:t>
      </w:r>
      <w:r w:rsidR="002079C6" w:rsidRPr="002F76BF">
        <w:rPr>
          <w:rFonts w:ascii="Arial" w:hAnsi="Arial" w:cs="Arial"/>
          <w:color w:val="000000" w:themeColor="text1"/>
        </w:rPr>
        <w:t>.1</w:t>
      </w:r>
      <w:r w:rsidR="00AD6698" w:rsidRPr="002F76BF">
        <w:rPr>
          <w:rFonts w:ascii="Arial" w:hAnsi="Arial" w:cs="Arial"/>
          <w:color w:val="000000" w:themeColor="text1"/>
        </w:rPr>
        <w:t>.</w:t>
      </w:r>
      <w:r w:rsidR="002079C6" w:rsidRPr="002F76BF">
        <w:rPr>
          <w:rFonts w:ascii="Arial" w:hAnsi="Arial" w:cs="Arial"/>
          <w:color w:val="000000" w:themeColor="text1"/>
        </w:rPr>
        <w:t xml:space="preserve"> Durante a execução dos serviços, o CONTRATADO deverá participar de reuniões no local de prestação dos serviços. Os assuntos tratados em tais reuniões deverão ser registrados em ata elaborada pelo CONTRATANTE. Não serão forn</w:t>
      </w:r>
      <w:r w:rsidR="00AD6698" w:rsidRPr="002F76BF">
        <w:rPr>
          <w:rFonts w:ascii="Arial" w:hAnsi="Arial" w:cs="Arial"/>
          <w:color w:val="000000" w:themeColor="text1"/>
        </w:rPr>
        <w:t>ecidos i</w:t>
      </w:r>
      <w:r w:rsidR="002079C6" w:rsidRPr="002F76BF">
        <w:rPr>
          <w:rFonts w:ascii="Arial" w:hAnsi="Arial" w:cs="Arial"/>
          <w:color w:val="000000" w:themeColor="text1"/>
        </w:rPr>
        <w:t xml:space="preserve">nsumos à CONTRATADA para a realização dos serviços, exceto </w:t>
      </w:r>
      <w:r w:rsidR="002079C6" w:rsidRPr="002F76BF">
        <w:rPr>
          <w:rFonts w:ascii="Arial" w:hAnsi="Arial" w:cs="Arial"/>
          <w:color w:val="000000" w:themeColor="text1"/>
        </w:rPr>
        <w:lastRenderedPageBreak/>
        <w:t>dados básicos e estudos disponíveis.</w:t>
      </w:r>
    </w:p>
    <w:p w14:paraId="616D8280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1514232" w14:textId="00BFBA08" w:rsidR="002079C6" w:rsidRPr="002F76BF" w:rsidRDefault="00F44300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F76BF">
        <w:rPr>
          <w:rFonts w:ascii="Arial" w:hAnsi="Arial" w:cs="Arial"/>
          <w:b/>
          <w:color w:val="000000" w:themeColor="text1"/>
        </w:rPr>
        <w:t>7</w:t>
      </w:r>
      <w:r w:rsidR="002079C6" w:rsidRPr="002F76BF">
        <w:rPr>
          <w:rFonts w:ascii="Arial" w:hAnsi="Arial" w:cs="Arial"/>
          <w:b/>
          <w:color w:val="000000" w:themeColor="text1"/>
        </w:rPr>
        <w:t>.</w:t>
      </w:r>
      <w:r w:rsidRPr="002F76BF">
        <w:rPr>
          <w:rFonts w:ascii="Arial" w:hAnsi="Arial" w:cs="Arial"/>
          <w:b/>
          <w:color w:val="000000" w:themeColor="text1"/>
        </w:rPr>
        <w:t>0</w:t>
      </w:r>
      <w:r w:rsidR="002079C6" w:rsidRPr="002F76BF">
        <w:rPr>
          <w:rFonts w:ascii="Arial" w:hAnsi="Arial" w:cs="Arial"/>
          <w:b/>
          <w:color w:val="000000" w:themeColor="text1"/>
        </w:rPr>
        <w:t xml:space="preserve"> DA FORMA DE APRESENTAÇÃO DOS PRODUTOS </w:t>
      </w:r>
    </w:p>
    <w:p w14:paraId="756540FE" w14:textId="56507E13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Os produtos devem ser escritos em língua portuguesa (vernáculo)</w:t>
      </w:r>
      <w:r w:rsidR="00AB6D31" w:rsidRPr="002F76BF">
        <w:rPr>
          <w:rFonts w:ascii="Arial" w:hAnsi="Arial" w:cs="Arial"/>
          <w:color w:val="000000" w:themeColor="text1"/>
        </w:rPr>
        <w:t xml:space="preserve">, fonte tamanho 12, </w:t>
      </w:r>
      <w:proofErr w:type="spellStart"/>
      <w:r w:rsidR="00AB6D31" w:rsidRPr="002F76BF">
        <w:rPr>
          <w:rFonts w:ascii="Arial" w:hAnsi="Arial" w:cs="Arial"/>
          <w:color w:val="000000" w:themeColor="text1"/>
        </w:rPr>
        <w:t>arial</w:t>
      </w:r>
      <w:proofErr w:type="spellEnd"/>
      <w:r w:rsidRPr="002F76BF">
        <w:rPr>
          <w:rFonts w:ascii="Arial" w:hAnsi="Arial" w:cs="Arial"/>
          <w:color w:val="000000" w:themeColor="text1"/>
        </w:rPr>
        <w:t xml:space="preserve"> e entregues para análise em 02 (duas) vias impressas e 01 (uma) via em meio digital ou conforme solicitação da equipe de acompanhamento. Ao final do trabalho aprovado, se ocorrer retificação deverá ser encaminhada no mesmo formato. </w:t>
      </w:r>
    </w:p>
    <w:p w14:paraId="36649D92" w14:textId="02C63BDA" w:rsidR="00AB6D31" w:rsidRPr="002F76BF" w:rsidRDefault="00AB6D31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O número máximo de laudas é 30 com ilustrações</w:t>
      </w:r>
      <w:r w:rsidR="004972FD" w:rsidRPr="002F76BF">
        <w:rPr>
          <w:rFonts w:ascii="Arial" w:hAnsi="Arial" w:cs="Arial"/>
          <w:color w:val="000000" w:themeColor="text1"/>
        </w:rPr>
        <w:t xml:space="preserve">, exceto capa e </w:t>
      </w:r>
      <w:proofErr w:type="spellStart"/>
      <w:r w:rsidR="004972FD" w:rsidRPr="002F76BF">
        <w:rPr>
          <w:rFonts w:ascii="Arial" w:hAnsi="Arial" w:cs="Arial"/>
          <w:color w:val="000000" w:themeColor="text1"/>
        </w:rPr>
        <w:t>contra-capa</w:t>
      </w:r>
      <w:proofErr w:type="spellEnd"/>
      <w:r w:rsidR="004972FD" w:rsidRPr="002F76BF">
        <w:rPr>
          <w:rFonts w:ascii="Arial" w:hAnsi="Arial" w:cs="Arial"/>
          <w:color w:val="000000" w:themeColor="text1"/>
        </w:rPr>
        <w:t xml:space="preserve">. </w:t>
      </w:r>
      <w:r w:rsidRPr="002F76BF">
        <w:rPr>
          <w:rFonts w:ascii="Arial" w:hAnsi="Arial" w:cs="Arial"/>
          <w:color w:val="000000" w:themeColor="text1"/>
        </w:rPr>
        <w:t xml:space="preserve"> </w:t>
      </w:r>
    </w:p>
    <w:p w14:paraId="3B3BC78E" w14:textId="69018F72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 xml:space="preserve">Os relatórios também devem ser fornecidos em CD ou DVD ou dispositivo USB, conforme o conteúdo, formatado e gravado no editor de texto “Word” e planilhas “Excel”. Após aprovação, o relatório final deve ser entregue em arquivo de texto, nas extensões, .PDF e.DOC.  </w:t>
      </w:r>
    </w:p>
    <w:p w14:paraId="3EECC9F4" w14:textId="77777777" w:rsidR="00F47880" w:rsidRPr="002F76BF" w:rsidRDefault="00F47880" w:rsidP="00F478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AB81C69" w14:textId="30F1C124" w:rsidR="00F47880" w:rsidRPr="002F76BF" w:rsidRDefault="00F44300" w:rsidP="00F478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F76BF">
        <w:rPr>
          <w:rFonts w:ascii="Arial" w:hAnsi="Arial" w:cs="Arial"/>
          <w:b/>
          <w:color w:val="000000" w:themeColor="text1"/>
        </w:rPr>
        <w:t>8</w:t>
      </w:r>
      <w:r w:rsidR="00F47880" w:rsidRPr="002F76BF">
        <w:rPr>
          <w:rFonts w:ascii="Arial" w:hAnsi="Arial" w:cs="Arial"/>
          <w:b/>
          <w:color w:val="000000" w:themeColor="text1"/>
        </w:rPr>
        <w:t>.0</w:t>
      </w:r>
      <w:r w:rsidR="00F47880" w:rsidRPr="002F76BF">
        <w:rPr>
          <w:rFonts w:ascii="Arial" w:hAnsi="Arial" w:cs="Arial"/>
          <w:color w:val="000000" w:themeColor="text1"/>
        </w:rPr>
        <w:t xml:space="preserve"> </w:t>
      </w:r>
      <w:r w:rsidR="00F47880" w:rsidRPr="002F76BF">
        <w:rPr>
          <w:rFonts w:ascii="Arial" w:hAnsi="Arial" w:cs="Arial"/>
          <w:b/>
          <w:color w:val="000000" w:themeColor="text1"/>
        </w:rPr>
        <w:t>CRONOGRAMA E PRAZOS</w:t>
      </w:r>
    </w:p>
    <w:p w14:paraId="3F03103E" w14:textId="4E359562" w:rsidR="00F47880" w:rsidRPr="002F76BF" w:rsidRDefault="00F44300" w:rsidP="00F47880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2F76BF">
        <w:rPr>
          <w:rFonts w:ascii="Arial" w:hAnsi="Arial" w:cs="Arial"/>
          <w:b/>
          <w:color w:val="000000" w:themeColor="text1"/>
        </w:rPr>
        <w:t>8.1 ENTREGA</w:t>
      </w:r>
      <w:proofErr w:type="gramEnd"/>
      <w:r w:rsidRPr="002F76BF">
        <w:rPr>
          <w:rFonts w:ascii="Arial" w:hAnsi="Arial" w:cs="Arial"/>
          <w:b/>
          <w:color w:val="000000" w:themeColor="text1"/>
        </w:rPr>
        <w:t xml:space="preserve"> DO PLANO DE TRABALHO: </w:t>
      </w:r>
    </w:p>
    <w:p w14:paraId="434C8417" w14:textId="6938223E" w:rsidR="00F47880" w:rsidRPr="002F76BF" w:rsidRDefault="00830EAC" w:rsidP="00F47880">
      <w:pPr>
        <w:spacing w:line="360" w:lineRule="auto"/>
        <w:jc w:val="both"/>
        <w:rPr>
          <w:rFonts w:ascii="Arial" w:hAnsi="Arial" w:cs="Arial"/>
          <w:bCs/>
        </w:rPr>
      </w:pPr>
      <w:r w:rsidRPr="002F76BF">
        <w:rPr>
          <w:rFonts w:ascii="Arial" w:hAnsi="Arial" w:cs="Arial"/>
          <w:color w:val="000000" w:themeColor="text1"/>
        </w:rPr>
        <w:t>A</w:t>
      </w:r>
      <w:r w:rsidR="00C4073F" w:rsidRPr="002F76BF">
        <w:rPr>
          <w:rFonts w:ascii="Arial" w:hAnsi="Arial" w:cs="Arial"/>
          <w:color w:val="000000" w:themeColor="text1"/>
        </w:rPr>
        <w:t xml:space="preserve"> partir das </w:t>
      </w:r>
      <w:r w:rsidR="00E34514" w:rsidRPr="002F76BF">
        <w:rPr>
          <w:rFonts w:ascii="Arial" w:hAnsi="Arial" w:cs="Arial"/>
          <w:color w:val="000000" w:themeColor="text1"/>
        </w:rPr>
        <w:t xml:space="preserve">8h </w:t>
      </w:r>
      <w:r w:rsidR="00C4073F" w:rsidRPr="002F76BF">
        <w:rPr>
          <w:rFonts w:ascii="Arial" w:hAnsi="Arial" w:cs="Arial"/>
          <w:color w:val="000000" w:themeColor="text1"/>
        </w:rPr>
        <w:t xml:space="preserve">do dia </w:t>
      </w:r>
      <w:r w:rsidRPr="002F76BF">
        <w:rPr>
          <w:rFonts w:ascii="Arial" w:hAnsi="Arial" w:cs="Arial"/>
          <w:bCs/>
          <w:color w:val="000000" w:themeColor="text1"/>
        </w:rPr>
        <w:t>05 de</w:t>
      </w:r>
      <w:r w:rsidR="00F47880" w:rsidRPr="002F76BF">
        <w:rPr>
          <w:rFonts w:ascii="Arial" w:hAnsi="Arial" w:cs="Arial"/>
          <w:bCs/>
          <w:color w:val="000000" w:themeColor="text1"/>
        </w:rPr>
        <w:t xml:space="preserve"> setembro de 2018 e encerramento às 12h00 do dia 2</w:t>
      </w:r>
      <w:r w:rsidR="00C4073F" w:rsidRPr="002F76BF">
        <w:rPr>
          <w:rFonts w:ascii="Arial" w:hAnsi="Arial" w:cs="Arial"/>
          <w:bCs/>
          <w:color w:val="000000" w:themeColor="text1"/>
        </w:rPr>
        <w:t>4</w:t>
      </w:r>
      <w:r w:rsidR="00F47880" w:rsidRPr="002F76BF">
        <w:rPr>
          <w:rFonts w:ascii="Arial" w:hAnsi="Arial" w:cs="Arial"/>
          <w:bCs/>
          <w:color w:val="000000" w:themeColor="text1"/>
        </w:rPr>
        <w:t xml:space="preserve"> de setembro de 2018. </w:t>
      </w:r>
    </w:p>
    <w:p w14:paraId="6A96F8A0" w14:textId="585ED948" w:rsidR="00F47880" w:rsidRPr="002F76BF" w:rsidRDefault="00F44300" w:rsidP="00F478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b/>
          <w:color w:val="000000" w:themeColor="text1"/>
        </w:rPr>
        <w:t xml:space="preserve">8.2 </w:t>
      </w:r>
      <w:r w:rsidR="00F47880" w:rsidRPr="002F76BF">
        <w:rPr>
          <w:rFonts w:ascii="Arial" w:hAnsi="Arial" w:cs="Arial"/>
          <w:color w:val="000000" w:themeColor="text1"/>
        </w:rPr>
        <w:t xml:space="preserve">O Conselho Diretor do CAU/PB, após divulgação do resultado da Seleção Pública terá prazo de 05 (cinco) dias úteis para solicitar ao vencedor ajustes no Plano de Trabalho apresentado, caso necessite.  </w:t>
      </w:r>
    </w:p>
    <w:p w14:paraId="2E11CBFC" w14:textId="11985A7E" w:rsidR="00F47880" w:rsidRPr="002F76BF" w:rsidRDefault="00F44300" w:rsidP="00F478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b/>
          <w:color w:val="000000" w:themeColor="text1"/>
        </w:rPr>
        <w:t xml:space="preserve">8.3 </w:t>
      </w:r>
      <w:r w:rsidR="00F47880" w:rsidRPr="002F76BF">
        <w:rPr>
          <w:rFonts w:ascii="Arial" w:hAnsi="Arial" w:cs="Arial"/>
          <w:color w:val="000000" w:themeColor="text1"/>
        </w:rPr>
        <w:t xml:space="preserve">O CAU/PB concederá ao CONTRATADO prazo único para correções de 05 (cinco) dias corridos, improrrogável em qualquer caso.  </w:t>
      </w:r>
    </w:p>
    <w:p w14:paraId="7BCB3CEA" w14:textId="2F04C50B" w:rsidR="00F47880" w:rsidRPr="002F76BF" w:rsidRDefault="00F44300" w:rsidP="00F478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b/>
          <w:color w:val="000000" w:themeColor="text1"/>
        </w:rPr>
        <w:t xml:space="preserve">8.4 </w:t>
      </w:r>
      <w:r w:rsidR="00F47880" w:rsidRPr="002F76BF">
        <w:rPr>
          <w:rFonts w:ascii="Arial" w:hAnsi="Arial" w:cs="Arial"/>
          <w:color w:val="000000" w:themeColor="text1"/>
        </w:rPr>
        <w:t>Qualquer correção necessária além desse prazo será considerada atraso de entrega do relatório, sujeito às penalidades legais e contratuais.</w:t>
      </w:r>
    </w:p>
    <w:p w14:paraId="2969E10B" w14:textId="458E6D33" w:rsidR="00FC46E0" w:rsidRPr="002F76BF" w:rsidRDefault="00FC46E0" w:rsidP="00F478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2F76BF">
        <w:rPr>
          <w:rFonts w:ascii="Arial" w:hAnsi="Arial" w:cs="Arial"/>
          <w:b/>
          <w:color w:val="000000" w:themeColor="text1"/>
        </w:rPr>
        <w:t xml:space="preserve">8.5 </w:t>
      </w:r>
      <w:r w:rsidRPr="002F76BF">
        <w:rPr>
          <w:rFonts w:ascii="Arial" w:hAnsi="Arial" w:cs="Arial"/>
          <w:color w:val="000000" w:themeColor="text1"/>
        </w:rPr>
        <w:t>Encaminhamento</w:t>
      </w:r>
      <w:proofErr w:type="gramEnd"/>
      <w:r w:rsidRPr="002F76BF">
        <w:rPr>
          <w:rFonts w:ascii="Arial" w:hAnsi="Arial" w:cs="Arial"/>
          <w:color w:val="000000" w:themeColor="text1"/>
        </w:rPr>
        <w:t xml:space="preserve"> das </w:t>
      </w:r>
      <w:r w:rsidR="006B215B" w:rsidRPr="002F76BF">
        <w:rPr>
          <w:rFonts w:ascii="Arial" w:hAnsi="Arial" w:cs="Arial"/>
          <w:color w:val="000000" w:themeColor="text1"/>
        </w:rPr>
        <w:t xml:space="preserve">24 </w:t>
      </w:r>
      <w:r w:rsidRPr="002F76BF">
        <w:rPr>
          <w:rFonts w:ascii="Arial" w:hAnsi="Arial" w:cs="Arial"/>
          <w:color w:val="000000" w:themeColor="text1"/>
        </w:rPr>
        <w:t xml:space="preserve">Certidões de Regularização Fundiária a prefeitura municipal – até 12 de dezembro de 2018.  </w:t>
      </w:r>
    </w:p>
    <w:p w14:paraId="0AA354AE" w14:textId="233F3359" w:rsidR="00CD0161" w:rsidRPr="002F76BF" w:rsidRDefault="00CD0161" w:rsidP="00F478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b/>
          <w:color w:val="000000" w:themeColor="text1"/>
        </w:rPr>
        <w:t>8.2</w:t>
      </w:r>
      <w:r w:rsidRPr="002F76BF">
        <w:rPr>
          <w:rFonts w:ascii="Arial" w:hAnsi="Arial" w:cs="Arial"/>
          <w:color w:val="000000" w:themeColor="text1"/>
        </w:rPr>
        <w:t xml:space="preserve"> Definir cerimônia de e</w:t>
      </w:r>
      <w:r w:rsidR="00D430FE" w:rsidRPr="002F76BF">
        <w:rPr>
          <w:rFonts w:ascii="Arial" w:hAnsi="Arial" w:cs="Arial"/>
          <w:color w:val="000000" w:themeColor="text1"/>
        </w:rPr>
        <w:t xml:space="preserve">ntrega das </w:t>
      </w:r>
      <w:proofErr w:type="spellStart"/>
      <w:r w:rsidR="00D430FE" w:rsidRPr="002F76BF">
        <w:rPr>
          <w:rFonts w:ascii="Arial" w:hAnsi="Arial" w:cs="Arial"/>
          <w:color w:val="000000" w:themeColor="text1"/>
        </w:rPr>
        <w:t>CRFs</w:t>
      </w:r>
      <w:proofErr w:type="spellEnd"/>
      <w:r w:rsidR="00D430FE" w:rsidRPr="002F76BF">
        <w:rPr>
          <w:rFonts w:ascii="Arial" w:hAnsi="Arial" w:cs="Arial"/>
          <w:color w:val="000000" w:themeColor="text1"/>
        </w:rPr>
        <w:t xml:space="preserve"> com a presença dos atores envolvidos no processo de regularização fundiária em questão. </w:t>
      </w:r>
    </w:p>
    <w:p w14:paraId="69563F40" w14:textId="77777777" w:rsidR="00AD6698" w:rsidRDefault="00AD6698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B86959B" w14:textId="77777777" w:rsidR="00C21CA7" w:rsidRPr="002F76BF" w:rsidRDefault="00C21CA7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9007C94" w14:textId="4ADA7BFF" w:rsidR="002079C6" w:rsidRPr="002F76BF" w:rsidRDefault="00131DC8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F76BF">
        <w:rPr>
          <w:rFonts w:ascii="Arial" w:hAnsi="Arial" w:cs="Arial"/>
          <w:b/>
          <w:bCs/>
          <w:color w:val="000000" w:themeColor="text1"/>
        </w:rPr>
        <w:lastRenderedPageBreak/>
        <w:t>9</w:t>
      </w:r>
      <w:r w:rsidR="00370900" w:rsidRPr="002F76BF">
        <w:rPr>
          <w:rFonts w:ascii="Arial" w:hAnsi="Arial" w:cs="Arial"/>
          <w:b/>
          <w:color w:val="000000" w:themeColor="text1"/>
        </w:rPr>
        <w:t>.</w:t>
      </w:r>
      <w:r w:rsidR="00F44300" w:rsidRPr="002F76BF">
        <w:rPr>
          <w:rFonts w:ascii="Arial" w:hAnsi="Arial" w:cs="Arial"/>
          <w:b/>
          <w:color w:val="000000" w:themeColor="text1"/>
        </w:rPr>
        <w:t>0</w:t>
      </w:r>
      <w:r w:rsidR="00370900" w:rsidRPr="002F76BF">
        <w:rPr>
          <w:rFonts w:ascii="Arial" w:hAnsi="Arial" w:cs="Arial"/>
          <w:b/>
          <w:color w:val="000000" w:themeColor="text1"/>
        </w:rPr>
        <w:t xml:space="preserve"> DA ETAPA 2 DE</w:t>
      </w:r>
      <w:r w:rsidR="002079C6" w:rsidRPr="002F76BF">
        <w:rPr>
          <w:rFonts w:ascii="Arial" w:hAnsi="Arial" w:cs="Arial"/>
          <w:b/>
          <w:color w:val="000000" w:themeColor="text1"/>
        </w:rPr>
        <w:t xml:space="preserve"> SELEÇÃO</w:t>
      </w:r>
    </w:p>
    <w:p w14:paraId="0C136F62" w14:textId="660F97E4" w:rsidR="0067524D" w:rsidRPr="002F76BF" w:rsidRDefault="00131DC8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9</w:t>
      </w:r>
      <w:r w:rsidR="0067524D" w:rsidRPr="002F76BF">
        <w:rPr>
          <w:rFonts w:ascii="Arial" w:hAnsi="Arial" w:cs="Arial"/>
          <w:color w:val="000000" w:themeColor="text1"/>
        </w:rPr>
        <w:t xml:space="preserve">.1. A classificação dos candidatos inscritos será através da avaliação dos currículos apresentados e do Plano de Trabalho. </w:t>
      </w:r>
    </w:p>
    <w:p w14:paraId="62B7FA47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 xml:space="preserve"> </w:t>
      </w:r>
    </w:p>
    <w:p w14:paraId="47095EB1" w14:textId="45741ECF" w:rsidR="002079C6" w:rsidRPr="002F76BF" w:rsidRDefault="00131DC8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9</w:t>
      </w:r>
      <w:r w:rsidR="0067524D" w:rsidRPr="002F76BF">
        <w:rPr>
          <w:rFonts w:ascii="Arial" w:hAnsi="Arial" w:cs="Arial"/>
          <w:color w:val="000000" w:themeColor="text1"/>
        </w:rPr>
        <w:t>.2.</w:t>
      </w:r>
      <w:r w:rsidR="002079C6" w:rsidRPr="002F76BF">
        <w:rPr>
          <w:rFonts w:ascii="Arial" w:hAnsi="Arial" w:cs="Arial"/>
          <w:color w:val="000000" w:themeColor="text1"/>
        </w:rPr>
        <w:t xml:space="preserve"> DA </w:t>
      </w:r>
      <w:r w:rsidR="00370900" w:rsidRPr="002F76BF">
        <w:rPr>
          <w:rFonts w:ascii="Arial" w:hAnsi="Arial" w:cs="Arial"/>
          <w:color w:val="000000" w:themeColor="text1"/>
        </w:rPr>
        <w:t xml:space="preserve">ANÁLISE DO </w:t>
      </w:r>
      <w:r w:rsidR="00ED441D" w:rsidRPr="002F76BF">
        <w:rPr>
          <w:rFonts w:ascii="Arial" w:hAnsi="Arial" w:cs="Arial"/>
          <w:color w:val="000000" w:themeColor="text1"/>
        </w:rPr>
        <w:t xml:space="preserve">CURRICULO </w:t>
      </w:r>
    </w:p>
    <w:p w14:paraId="51035285" w14:textId="1FD7746A" w:rsidR="002079C6" w:rsidRPr="002F76BF" w:rsidRDefault="00131DC8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9</w:t>
      </w:r>
      <w:r w:rsidR="0067524D" w:rsidRPr="002F76BF">
        <w:rPr>
          <w:rFonts w:ascii="Arial" w:hAnsi="Arial" w:cs="Arial"/>
          <w:color w:val="000000" w:themeColor="text1"/>
        </w:rPr>
        <w:t>.2.1</w:t>
      </w:r>
      <w:r w:rsidR="002079C6" w:rsidRPr="002F76BF">
        <w:rPr>
          <w:rFonts w:ascii="Arial" w:hAnsi="Arial" w:cs="Arial"/>
          <w:color w:val="000000" w:themeColor="text1"/>
        </w:rPr>
        <w:t>. A análise curricular dar-se-á levando em consideração as informações e pont</w:t>
      </w:r>
      <w:r w:rsidR="00370900" w:rsidRPr="002F76BF">
        <w:rPr>
          <w:rFonts w:ascii="Arial" w:hAnsi="Arial" w:cs="Arial"/>
          <w:color w:val="000000" w:themeColor="text1"/>
        </w:rPr>
        <w:t>uações descritas conforme item 5</w:t>
      </w:r>
      <w:r w:rsidR="0067524D" w:rsidRPr="002F76BF">
        <w:rPr>
          <w:rFonts w:ascii="Arial" w:hAnsi="Arial" w:cs="Arial"/>
          <w:color w:val="000000" w:themeColor="text1"/>
        </w:rPr>
        <w:t>.2.6</w:t>
      </w:r>
      <w:r w:rsidR="002079C6" w:rsidRPr="002F76BF">
        <w:rPr>
          <w:rFonts w:ascii="Arial" w:hAnsi="Arial" w:cs="Arial"/>
          <w:color w:val="000000" w:themeColor="text1"/>
        </w:rPr>
        <w:t xml:space="preserve">. </w:t>
      </w:r>
      <w:proofErr w:type="gramStart"/>
      <w:r w:rsidR="002079C6" w:rsidRPr="002F76BF">
        <w:rPr>
          <w:rFonts w:ascii="Arial" w:hAnsi="Arial" w:cs="Arial"/>
          <w:color w:val="000000" w:themeColor="text1"/>
        </w:rPr>
        <w:t>deste</w:t>
      </w:r>
      <w:proofErr w:type="gramEnd"/>
      <w:r w:rsidR="002079C6" w:rsidRPr="002F76BF">
        <w:rPr>
          <w:rFonts w:ascii="Arial" w:hAnsi="Arial" w:cs="Arial"/>
          <w:color w:val="000000" w:themeColor="text1"/>
        </w:rPr>
        <w:t xml:space="preserve"> </w:t>
      </w:r>
      <w:r w:rsidR="00370900" w:rsidRPr="002F76BF">
        <w:rPr>
          <w:rFonts w:ascii="Arial" w:hAnsi="Arial" w:cs="Arial"/>
          <w:color w:val="000000" w:themeColor="text1"/>
        </w:rPr>
        <w:t>TR</w:t>
      </w:r>
      <w:r w:rsidR="002079C6" w:rsidRPr="002F76BF">
        <w:rPr>
          <w:rFonts w:ascii="Arial" w:hAnsi="Arial" w:cs="Arial"/>
          <w:color w:val="000000" w:themeColor="text1"/>
        </w:rPr>
        <w:t xml:space="preserve">. </w:t>
      </w:r>
    </w:p>
    <w:p w14:paraId="07819921" w14:textId="4FA90868" w:rsidR="002079C6" w:rsidRPr="002F76BF" w:rsidRDefault="00131DC8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9</w:t>
      </w:r>
      <w:r w:rsidR="0067524D" w:rsidRPr="002F76BF">
        <w:rPr>
          <w:rFonts w:ascii="Arial" w:hAnsi="Arial" w:cs="Arial"/>
          <w:color w:val="000000" w:themeColor="text1"/>
        </w:rPr>
        <w:t>.2.2.</w:t>
      </w:r>
      <w:r w:rsidR="002079C6" w:rsidRPr="002F76BF">
        <w:rPr>
          <w:rFonts w:ascii="Arial" w:hAnsi="Arial" w:cs="Arial"/>
          <w:color w:val="000000" w:themeColor="text1"/>
        </w:rPr>
        <w:t xml:space="preserve"> Para comprovação dos títulos, o candidato deverá apresentar, quando solicitado, a documentação pertinente em cópias autenticadas em cartório ou acompanhadas do original para verificação. Ao contrário, as informações prestadas e não comprovadas de forma devida não serão computadas para fins de pontuação. </w:t>
      </w:r>
    </w:p>
    <w:p w14:paraId="11DC2E2E" w14:textId="1804706E" w:rsidR="002079C6" w:rsidRPr="002F76BF" w:rsidRDefault="00FA2ADF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9</w:t>
      </w:r>
      <w:r w:rsidR="0067524D" w:rsidRPr="002F76BF">
        <w:rPr>
          <w:rFonts w:ascii="Arial" w:hAnsi="Arial" w:cs="Arial"/>
          <w:color w:val="000000" w:themeColor="text1"/>
        </w:rPr>
        <w:t>.2.3</w:t>
      </w:r>
      <w:r w:rsidR="002079C6" w:rsidRPr="002F76BF">
        <w:rPr>
          <w:rFonts w:ascii="Arial" w:hAnsi="Arial" w:cs="Arial"/>
          <w:color w:val="000000" w:themeColor="text1"/>
        </w:rPr>
        <w:t xml:space="preserve">. Não serão considerados, na pontuação, protocolos de documentos, documentos ilegíveis ou incompletos. </w:t>
      </w:r>
    </w:p>
    <w:p w14:paraId="46E44E1D" w14:textId="7D814A79" w:rsidR="002079C6" w:rsidRPr="002F76BF" w:rsidRDefault="00FA2ADF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9</w:t>
      </w:r>
      <w:r w:rsidR="0067524D" w:rsidRPr="002F76BF">
        <w:rPr>
          <w:rFonts w:ascii="Arial" w:hAnsi="Arial" w:cs="Arial"/>
          <w:color w:val="000000" w:themeColor="text1"/>
        </w:rPr>
        <w:t>.2.4</w:t>
      </w:r>
      <w:r w:rsidR="002079C6" w:rsidRPr="002F76BF">
        <w:rPr>
          <w:rFonts w:ascii="Arial" w:hAnsi="Arial" w:cs="Arial"/>
          <w:color w:val="000000" w:themeColor="text1"/>
        </w:rPr>
        <w:t xml:space="preserve">. A comprovação da experiência de trabalho em </w:t>
      </w:r>
      <w:r w:rsidR="002079C6" w:rsidRPr="002F76BF">
        <w:rPr>
          <w:rFonts w:ascii="Arial" w:hAnsi="Arial" w:cs="Arial"/>
          <w:color w:val="000000" w:themeColor="text1"/>
          <w:u w:val="single"/>
        </w:rPr>
        <w:t>Habitação de Interesse Social</w:t>
      </w:r>
      <w:r w:rsidR="002079C6" w:rsidRPr="002F76BF">
        <w:rPr>
          <w:rFonts w:ascii="Arial" w:hAnsi="Arial" w:cs="Arial"/>
          <w:color w:val="000000" w:themeColor="text1"/>
        </w:rPr>
        <w:t xml:space="preserve"> deverá ser fornecida através de declarações com firma reconhecida de seus signatários e/ou cópia da carteira profissional onde conste o início e o término da experiência e/ou através de certidões de acervo técnico emitidas pelo CAU. </w:t>
      </w:r>
    </w:p>
    <w:p w14:paraId="3F95793D" w14:textId="4A53D677" w:rsidR="002079C6" w:rsidRPr="002F76BF" w:rsidRDefault="00FA2ADF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9</w:t>
      </w:r>
      <w:r w:rsidR="0067524D" w:rsidRPr="002F76BF">
        <w:rPr>
          <w:rFonts w:ascii="Arial" w:hAnsi="Arial" w:cs="Arial"/>
          <w:color w:val="000000" w:themeColor="text1"/>
        </w:rPr>
        <w:t>.2.5</w:t>
      </w:r>
      <w:r w:rsidR="002079C6" w:rsidRPr="002F76BF">
        <w:rPr>
          <w:rFonts w:ascii="Arial" w:hAnsi="Arial" w:cs="Arial"/>
          <w:color w:val="000000" w:themeColor="text1"/>
        </w:rPr>
        <w:t xml:space="preserve">. Os certificados dos cursos exigidos para avaliação dos títulos que não mencionarem a carga horária e que não forem expedidos por Instituição Autorizada, não serão considerados. </w:t>
      </w:r>
    </w:p>
    <w:p w14:paraId="6458F6AB" w14:textId="705EA1EC" w:rsidR="002079C6" w:rsidRPr="002F76BF" w:rsidRDefault="00FA2ADF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9</w:t>
      </w:r>
      <w:r w:rsidR="0067524D" w:rsidRPr="002F76BF">
        <w:rPr>
          <w:rFonts w:ascii="Arial" w:hAnsi="Arial" w:cs="Arial"/>
          <w:color w:val="000000" w:themeColor="text1"/>
        </w:rPr>
        <w:t>.2.6</w:t>
      </w:r>
      <w:r w:rsidR="002079C6" w:rsidRPr="002F76BF">
        <w:rPr>
          <w:rFonts w:ascii="Arial" w:hAnsi="Arial" w:cs="Arial"/>
          <w:color w:val="000000" w:themeColor="text1"/>
        </w:rPr>
        <w:t xml:space="preserve">. Para pontuação da formação acadêmica, participação em cursos, congressos, conferências, seminários, simpósios e experiência profissional comprovada na área de atuação de ARQUITETURA E URBANISMO serão considerados os critérios descritos abaixo: </w:t>
      </w:r>
    </w:p>
    <w:p w14:paraId="43FBF256" w14:textId="77777777" w:rsidR="002079C6" w:rsidRPr="002F76BF" w:rsidRDefault="002079C6" w:rsidP="00D822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 xml:space="preserve">a)  Trabalho Final de Graduação – TFG e/ou Trabalho de Conclusão de Curso – TCC na área de habitação de interesse social com ênfase em projeto, 2,00 (dois inteiros) pontos; 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338C9C84" w14:textId="77777777" w:rsidR="002079C6" w:rsidRPr="002F76BF" w:rsidRDefault="002079C6" w:rsidP="00D822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 xml:space="preserve">b)  Trabalho Final de Graduação – TFG e/ou Trabalho de Conclusão de Curso – TCC na área de projeto de arquitetura, urbanismo ou paisagismo, 1,50 </w:t>
      </w:r>
      <w:r w:rsidRPr="002F76BF">
        <w:rPr>
          <w:rFonts w:ascii="Arial" w:eastAsia="MS Gothic" w:hAnsi="Arial" w:cs="Arial"/>
          <w:color w:val="000000" w:themeColor="text1"/>
        </w:rPr>
        <w:lastRenderedPageBreak/>
        <w:t>(</w:t>
      </w:r>
      <w:proofErr w:type="gramStart"/>
      <w:r w:rsidRPr="002F76BF">
        <w:rPr>
          <w:rFonts w:ascii="Arial" w:eastAsia="MS Gothic" w:hAnsi="Arial" w:cs="Arial"/>
          <w:color w:val="000000" w:themeColor="text1"/>
        </w:rPr>
        <w:t>um inteiros</w:t>
      </w:r>
      <w:proofErr w:type="gramEnd"/>
      <w:r w:rsidRPr="002F76BF">
        <w:rPr>
          <w:rFonts w:ascii="Arial" w:eastAsia="MS Gothic" w:hAnsi="Arial" w:cs="Arial"/>
          <w:color w:val="000000" w:themeColor="text1"/>
        </w:rPr>
        <w:t xml:space="preserve"> e cinquenta décimos) pontos; 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345D5489" w14:textId="77777777" w:rsidR="002079C6" w:rsidRPr="002F76BF" w:rsidRDefault="002079C6" w:rsidP="00D822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 xml:space="preserve">c)  Trabalho Final de Graduação – TFG e/ou Trabalho de Conclusão de Curso – TCC na área de habitação de interesse social, 1,00 (um inteiro) ponto; 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7B80EAC6" w14:textId="77777777" w:rsidR="002079C6" w:rsidRPr="002F76BF" w:rsidRDefault="002079C6" w:rsidP="00D822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d)  Especialização / MBA na área de Arquitetura e Urbanismo em gestão de projetos e obras, 1,00 (um inteiro) ponto por certificado - máximo de 1,00 (um inteiro) ponto;</w:t>
      </w:r>
    </w:p>
    <w:p w14:paraId="1BBBBA6C" w14:textId="77777777" w:rsidR="002079C6" w:rsidRPr="002F76BF" w:rsidRDefault="002079C6" w:rsidP="00D822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e) Mestrado com concentração na área de habitação de interesse social 2,00 (dois pontos);</w:t>
      </w:r>
    </w:p>
    <w:p w14:paraId="0BEB8AE4" w14:textId="77777777" w:rsidR="002079C6" w:rsidRPr="002F76BF" w:rsidRDefault="002079C6" w:rsidP="00D822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f) Doutorado com concentração na área de habitação de interesse social 2,00 (dois pontos);</w:t>
      </w:r>
    </w:p>
    <w:p w14:paraId="663C1582" w14:textId="77777777" w:rsidR="002079C6" w:rsidRPr="002F76BF" w:rsidRDefault="002079C6" w:rsidP="00D822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 xml:space="preserve">g) Trabalhos e/ou artigos científicos publicados em sites especializados sobre o tema habitação de interesse social - HIS 0,20 (vinte décimos) pontos por publicação - máximo de 1,00 (um inteiro) ponto;   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2A11FD69" w14:textId="77777777" w:rsidR="002079C6" w:rsidRPr="002F76BF" w:rsidRDefault="002079C6" w:rsidP="00D822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 xml:space="preserve">h)  palestras, cursos, congressos, conferências, seminários e simpósios sobre HIS  0,10 (dez décimos) ponto por certificado - máximo de 1,00 (um inteiro) ponto; 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0F336F2D" w14:textId="77777777" w:rsidR="002079C6" w:rsidRPr="002F76BF" w:rsidRDefault="002079C6" w:rsidP="00D822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 xml:space="preserve">i)  Projeto de extensão com ênfase em HIS, 0,50 (cinquenta décimos) pontos por cada projeto - máximo de 1,00 (um) ponto; </w:t>
      </w:r>
    </w:p>
    <w:p w14:paraId="433CD682" w14:textId="77777777" w:rsidR="002079C6" w:rsidRPr="002F76BF" w:rsidRDefault="002079C6" w:rsidP="00D822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 xml:space="preserve">j) A comprovação da experiência de trabalho em órgãos públicos com HIS, 0,50 (cinquenta décimos) pontos; 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0FFE05CE" w14:textId="77777777" w:rsidR="002079C6" w:rsidRPr="002F76BF" w:rsidRDefault="002079C6" w:rsidP="00D8226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 xml:space="preserve">l)  A comprovação da experiência de trabalho deverá ser fornecida através de declarações com firma reconhecida de seus signatários e/ou cópia da carteira profissional onde conste o início e o término da experiência e/ou através de certidões de acervo técnico emitidas pelo CAU, 1,50 (um inteiro e cinquenta décimos) pontos; </w:t>
      </w:r>
    </w:p>
    <w:p w14:paraId="1F317BBE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MS Gothic" w:hAnsi="Arial" w:cs="Arial"/>
          <w:color w:val="000000" w:themeColor="text1"/>
        </w:rPr>
      </w:pPr>
    </w:p>
    <w:p w14:paraId="60486F0A" w14:textId="5BD487BC" w:rsidR="002079C6" w:rsidRPr="002F76BF" w:rsidRDefault="00FA2ADF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9</w:t>
      </w:r>
      <w:r w:rsidR="00940979" w:rsidRPr="002F76BF">
        <w:rPr>
          <w:rFonts w:ascii="Arial" w:eastAsia="MS Gothic" w:hAnsi="Arial" w:cs="Arial"/>
          <w:color w:val="000000" w:themeColor="text1"/>
        </w:rPr>
        <w:t>.2.7</w:t>
      </w:r>
      <w:r w:rsidR="002079C6" w:rsidRPr="002F76BF">
        <w:rPr>
          <w:rFonts w:ascii="Arial" w:eastAsia="MS Gothic" w:hAnsi="Arial" w:cs="Arial"/>
          <w:color w:val="000000" w:themeColor="text1"/>
        </w:rPr>
        <w:t>. Qualquer informação em desacordo com a realidade ou não comprovada gera a eliminação do candidato do processo seletivo, sem prejuízo das sanções administrativas cabíveis.</w:t>
      </w:r>
    </w:p>
    <w:p w14:paraId="5ACCC203" w14:textId="77777777" w:rsidR="00940979" w:rsidRDefault="00940979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52644CF" w14:textId="77777777" w:rsidR="00C21CA7" w:rsidRPr="002F76BF" w:rsidRDefault="00C21CA7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EB3ABFC" w14:textId="7E5B205B" w:rsidR="0067524D" w:rsidRPr="002F76BF" w:rsidRDefault="00131DC8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2F76BF">
        <w:rPr>
          <w:rFonts w:ascii="Arial" w:hAnsi="Arial" w:cs="Arial"/>
          <w:b/>
          <w:color w:val="000000" w:themeColor="text1"/>
        </w:rPr>
        <w:lastRenderedPageBreak/>
        <w:t>10</w:t>
      </w:r>
      <w:r w:rsidR="00940979" w:rsidRPr="002F76BF">
        <w:rPr>
          <w:rFonts w:ascii="Arial" w:hAnsi="Arial" w:cs="Arial"/>
          <w:b/>
          <w:color w:val="000000" w:themeColor="text1"/>
        </w:rPr>
        <w:t>.</w:t>
      </w:r>
      <w:r w:rsidR="00B80067" w:rsidRPr="002F76BF">
        <w:rPr>
          <w:rFonts w:ascii="Arial" w:hAnsi="Arial" w:cs="Arial"/>
          <w:b/>
          <w:color w:val="000000" w:themeColor="text1"/>
        </w:rPr>
        <w:t>0</w:t>
      </w:r>
      <w:r w:rsidR="00940979" w:rsidRPr="002F76BF">
        <w:rPr>
          <w:rFonts w:ascii="Arial" w:hAnsi="Arial" w:cs="Arial"/>
          <w:b/>
          <w:color w:val="000000" w:themeColor="text1"/>
        </w:rPr>
        <w:t xml:space="preserve"> ANÁLIS</w:t>
      </w:r>
      <w:r w:rsidR="0067524D" w:rsidRPr="002F76BF">
        <w:rPr>
          <w:rFonts w:ascii="Arial" w:hAnsi="Arial" w:cs="Arial"/>
          <w:b/>
          <w:color w:val="000000" w:themeColor="text1"/>
        </w:rPr>
        <w:t>E</w:t>
      </w:r>
      <w:proofErr w:type="gramEnd"/>
      <w:r w:rsidR="0067524D" w:rsidRPr="002F76BF">
        <w:rPr>
          <w:rFonts w:ascii="Arial" w:hAnsi="Arial" w:cs="Arial"/>
          <w:b/>
          <w:color w:val="000000" w:themeColor="text1"/>
        </w:rPr>
        <w:t xml:space="preserve"> DO MÉRITO D</w:t>
      </w:r>
      <w:r w:rsidR="00940979" w:rsidRPr="002F76BF">
        <w:rPr>
          <w:rFonts w:ascii="Arial" w:hAnsi="Arial" w:cs="Arial"/>
          <w:b/>
          <w:color w:val="000000" w:themeColor="text1"/>
        </w:rPr>
        <w:t>O PLANO DE TRABALHO</w:t>
      </w:r>
    </w:p>
    <w:p w14:paraId="6C8B3E3F" w14:textId="4621DC11" w:rsidR="0067524D" w:rsidRPr="002F76BF" w:rsidRDefault="00131DC8" w:rsidP="00D8226B">
      <w:pPr>
        <w:spacing w:line="360" w:lineRule="auto"/>
        <w:ind w:left="567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bCs/>
          <w:color w:val="000000" w:themeColor="text1"/>
        </w:rPr>
        <w:t>10</w:t>
      </w:r>
      <w:r w:rsidR="00940979" w:rsidRPr="002F76BF">
        <w:rPr>
          <w:rFonts w:ascii="Arial" w:hAnsi="Arial" w:cs="Arial"/>
          <w:bCs/>
          <w:color w:val="000000" w:themeColor="text1"/>
        </w:rPr>
        <w:t>.</w:t>
      </w:r>
      <w:r w:rsidR="00B80067" w:rsidRPr="002F76BF">
        <w:rPr>
          <w:rFonts w:ascii="Arial" w:hAnsi="Arial" w:cs="Arial"/>
          <w:bCs/>
          <w:color w:val="000000" w:themeColor="text1"/>
        </w:rPr>
        <w:t>1</w:t>
      </w:r>
      <w:r w:rsidR="00940979" w:rsidRPr="002F76BF">
        <w:rPr>
          <w:rFonts w:ascii="Arial" w:hAnsi="Arial" w:cs="Arial"/>
          <w:bCs/>
          <w:color w:val="000000" w:themeColor="text1"/>
        </w:rPr>
        <w:t>.1</w:t>
      </w:r>
      <w:r w:rsidR="0067524D" w:rsidRPr="002F76BF">
        <w:rPr>
          <w:rFonts w:ascii="Arial" w:hAnsi="Arial" w:cs="Arial"/>
          <w:b/>
          <w:bCs/>
          <w:color w:val="000000" w:themeColor="text1"/>
        </w:rPr>
        <w:t xml:space="preserve"> </w:t>
      </w:r>
      <w:r w:rsidR="0067524D" w:rsidRPr="002F76BF">
        <w:rPr>
          <w:rFonts w:ascii="Arial" w:hAnsi="Arial" w:cs="Arial"/>
          <w:color w:val="000000" w:themeColor="text1"/>
        </w:rPr>
        <w:t xml:space="preserve">A análise técnica das propostas </w:t>
      </w:r>
      <w:r w:rsidR="009B4F20" w:rsidRPr="002F76BF">
        <w:rPr>
          <w:rFonts w:ascii="Arial" w:hAnsi="Arial" w:cs="Arial"/>
          <w:color w:val="000000" w:themeColor="text1"/>
        </w:rPr>
        <w:t>será realizada pela Comissão instituída para tal finalidade, na sua impossibilidade, será realizada pelo</w:t>
      </w:r>
      <w:r w:rsidR="0067524D" w:rsidRPr="002F76BF">
        <w:rPr>
          <w:rFonts w:ascii="Arial" w:hAnsi="Arial" w:cs="Arial"/>
          <w:color w:val="000000" w:themeColor="text1"/>
        </w:rPr>
        <w:t xml:space="preserve"> Conselho</w:t>
      </w:r>
      <w:r w:rsidR="00C93845" w:rsidRPr="002F76BF">
        <w:rPr>
          <w:rFonts w:ascii="Arial" w:hAnsi="Arial" w:cs="Arial"/>
          <w:color w:val="000000" w:themeColor="text1"/>
        </w:rPr>
        <w:t xml:space="preserve"> Diretor do CAU/PB com apoio da CEPEF-CAU/PB.</w:t>
      </w:r>
      <w:r w:rsidR="0067524D" w:rsidRPr="002F76BF">
        <w:rPr>
          <w:rFonts w:ascii="Arial" w:hAnsi="Arial" w:cs="Arial"/>
          <w:color w:val="000000" w:themeColor="text1"/>
        </w:rPr>
        <w:t xml:space="preserve"> </w:t>
      </w:r>
    </w:p>
    <w:p w14:paraId="0AFAEE70" w14:textId="6D1311E4" w:rsidR="0067524D" w:rsidRPr="002F76BF" w:rsidRDefault="00131DC8" w:rsidP="00D8226B">
      <w:pPr>
        <w:spacing w:line="360" w:lineRule="auto"/>
        <w:ind w:left="567"/>
        <w:jc w:val="both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bCs/>
          <w:color w:val="000000" w:themeColor="text1"/>
        </w:rPr>
        <w:t>10</w:t>
      </w:r>
      <w:r w:rsidR="00940979" w:rsidRPr="002F76BF">
        <w:rPr>
          <w:rFonts w:ascii="Arial" w:hAnsi="Arial" w:cs="Arial"/>
          <w:bCs/>
          <w:color w:val="000000" w:themeColor="text1"/>
        </w:rPr>
        <w:t>.</w:t>
      </w:r>
      <w:r w:rsidR="00B80067" w:rsidRPr="002F76BF">
        <w:rPr>
          <w:rFonts w:ascii="Arial" w:hAnsi="Arial" w:cs="Arial"/>
          <w:bCs/>
          <w:color w:val="000000" w:themeColor="text1"/>
        </w:rPr>
        <w:t>1</w:t>
      </w:r>
      <w:r w:rsidR="00940979" w:rsidRPr="002F76BF">
        <w:rPr>
          <w:rFonts w:ascii="Arial" w:hAnsi="Arial" w:cs="Arial"/>
          <w:bCs/>
          <w:color w:val="000000" w:themeColor="text1"/>
        </w:rPr>
        <w:t>.2</w:t>
      </w:r>
      <w:r w:rsidR="0067524D" w:rsidRPr="002F76BF">
        <w:rPr>
          <w:rFonts w:ascii="Arial" w:hAnsi="Arial" w:cs="Arial"/>
          <w:b/>
          <w:bCs/>
          <w:color w:val="000000" w:themeColor="text1"/>
        </w:rPr>
        <w:t xml:space="preserve"> </w:t>
      </w:r>
      <w:r w:rsidR="0067524D" w:rsidRPr="002F76BF">
        <w:rPr>
          <w:rFonts w:ascii="Arial" w:hAnsi="Arial" w:cs="Arial"/>
          <w:color w:val="000000" w:themeColor="text1"/>
        </w:rPr>
        <w:t>Para avaliação das propostas inscritas, serão adotados os seguintes parâmetros:</w:t>
      </w:r>
    </w:p>
    <w:p w14:paraId="579A04D2" w14:textId="77777777" w:rsidR="0067524D" w:rsidRPr="002F76BF" w:rsidRDefault="0067524D" w:rsidP="00D8226B">
      <w:pPr>
        <w:spacing w:line="360" w:lineRule="auto"/>
        <w:ind w:left="567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0"/>
        <w:gridCol w:w="1433"/>
      </w:tblGrid>
      <w:tr w:rsidR="00283BAC" w:rsidRPr="002F76BF" w14:paraId="522363DE" w14:textId="77777777" w:rsidTr="009B5C78">
        <w:tc>
          <w:tcPr>
            <w:tcW w:w="6630" w:type="dxa"/>
          </w:tcPr>
          <w:p w14:paraId="61AD0B69" w14:textId="77777777" w:rsidR="009B5C78" w:rsidRPr="002F76BF" w:rsidRDefault="009B5C78" w:rsidP="009B5C78">
            <w:pPr>
              <w:pStyle w:val="Default"/>
              <w:jc w:val="both"/>
              <w:rPr>
                <w:color w:val="000000" w:themeColor="text1"/>
              </w:rPr>
            </w:pPr>
            <w:r w:rsidRPr="002F76BF">
              <w:rPr>
                <w:b/>
                <w:bCs/>
                <w:color w:val="000000" w:themeColor="text1"/>
              </w:rPr>
              <w:t>a) Composição multidisciplinar da equipe sob coordenação do arquiteto e urbanista</w:t>
            </w:r>
          </w:p>
          <w:p w14:paraId="469BA1CC" w14:textId="77777777" w:rsidR="009B5C78" w:rsidRPr="002F76BF" w:rsidRDefault="009B5C78" w:rsidP="009B5C78">
            <w:pPr>
              <w:pStyle w:val="Default"/>
              <w:jc w:val="both"/>
              <w:rPr>
                <w:color w:val="000000" w:themeColor="text1"/>
              </w:rPr>
            </w:pPr>
          </w:p>
          <w:p w14:paraId="074FB0A1" w14:textId="5B9AE31A" w:rsidR="009B5C78" w:rsidRPr="002F76BF" w:rsidRDefault="009B5C78" w:rsidP="009B5C78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2F76BF">
              <w:rPr>
                <w:color w:val="000000" w:themeColor="text1"/>
              </w:rPr>
              <w:t>Será analisada a competência da equipe para a elaboração do trabalho</w:t>
            </w:r>
          </w:p>
        </w:tc>
        <w:tc>
          <w:tcPr>
            <w:tcW w:w="1433" w:type="dxa"/>
          </w:tcPr>
          <w:p w14:paraId="1737C8E9" w14:textId="5CDA2654" w:rsidR="00CF352E" w:rsidRPr="002F76BF" w:rsidRDefault="009B5C78" w:rsidP="009B5C78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F76BF">
              <w:rPr>
                <w:rFonts w:ascii="Arial" w:hAnsi="Arial" w:cs="Arial"/>
                <w:b/>
                <w:color w:val="000000" w:themeColor="text1"/>
              </w:rPr>
              <w:t>Nota</w:t>
            </w:r>
          </w:p>
          <w:p w14:paraId="64FFD2C8" w14:textId="77777777" w:rsidR="00CF352E" w:rsidRPr="002F76BF" w:rsidRDefault="00CF352E" w:rsidP="00CF352E">
            <w:pPr>
              <w:rPr>
                <w:rFonts w:ascii="Arial" w:hAnsi="Arial" w:cs="Arial"/>
                <w:color w:val="000000" w:themeColor="text1"/>
              </w:rPr>
            </w:pPr>
          </w:p>
          <w:p w14:paraId="123B4F9D" w14:textId="7C6B38D5" w:rsidR="009B5C78" w:rsidRPr="002F76BF" w:rsidRDefault="005D4C2E" w:rsidP="00CF352E">
            <w:pPr>
              <w:rPr>
                <w:rFonts w:ascii="Arial" w:hAnsi="Arial" w:cs="Arial"/>
                <w:color w:val="000000" w:themeColor="text1"/>
              </w:rPr>
            </w:pPr>
            <w:r w:rsidRPr="002F76BF">
              <w:rPr>
                <w:rFonts w:ascii="Arial" w:hAnsi="Arial" w:cs="Arial"/>
                <w:color w:val="000000" w:themeColor="text1"/>
              </w:rPr>
              <w:t>3</w:t>
            </w:r>
            <w:r w:rsidR="00CF352E" w:rsidRPr="002F76BF">
              <w:rPr>
                <w:rFonts w:ascii="Arial" w:hAnsi="Arial" w:cs="Arial"/>
                <w:color w:val="000000" w:themeColor="text1"/>
              </w:rPr>
              <w:t>,0</w:t>
            </w:r>
          </w:p>
        </w:tc>
      </w:tr>
      <w:tr w:rsidR="00283BAC" w:rsidRPr="002F76BF" w14:paraId="5B870E97" w14:textId="77777777" w:rsidTr="009B5C78">
        <w:tc>
          <w:tcPr>
            <w:tcW w:w="6630" w:type="dxa"/>
          </w:tcPr>
          <w:p w14:paraId="60074E09" w14:textId="77777777" w:rsidR="009B5C78" w:rsidRPr="002F76BF" w:rsidRDefault="009B5C78" w:rsidP="009B5C78">
            <w:pPr>
              <w:pStyle w:val="Default"/>
              <w:jc w:val="both"/>
              <w:rPr>
                <w:color w:val="000000" w:themeColor="text1"/>
              </w:rPr>
            </w:pPr>
            <w:r w:rsidRPr="002F76BF">
              <w:rPr>
                <w:b/>
                <w:bCs/>
                <w:color w:val="000000" w:themeColor="text1"/>
              </w:rPr>
              <w:t xml:space="preserve">b) Clareza e coerência na apresentação da proposta </w:t>
            </w:r>
          </w:p>
          <w:p w14:paraId="13499733" w14:textId="77777777" w:rsidR="009B5C78" w:rsidRPr="002F76BF" w:rsidRDefault="009B5C78" w:rsidP="009B5C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93A3089" w14:textId="77777777" w:rsidR="009B5C78" w:rsidRPr="002F76BF" w:rsidRDefault="009B5C78" w:rsidP="009B5C78">
            <w:pPr>
              <w:pStyle w:val="Default"/>
              <w:ind w:left="567"/>
              <w:jc w:val="both"/>
              <w:rPr>
                <w:color w:val="000000" w:themeColor="text1"/>
              </w:rPr>
            </w:pPr>
            <w:r w:rsidRPr="002F76BF">
              <w:rPr>
                <w:color w:val="000000" w:themeColor="text1"/>
              </w:rPr>
              <w:t xml:space="preserve">Será analisada a metodologia do plano de trabalho, com foco no edital, a clareza na exposição dos objetivos e sua relevância em relação às contribuições relevantes para o desenvolvimento da ATHIS, a coerência do cronograma de execução e da estratégia de divulgação. </w:t>
            </w:r>
          </w:p>
          <w:p w14:paraId="6325047F" w14:textId="77777777" w:rsidR="009B5C78" w:rsidRPr="002F76BF" w:rsidRDefault="009B5C78" w:rsidP="009B5C78">
            <w:pPr>
              <w:pStyle w:val="Default"/>
              <w:spacing w:line="360" w:lineRule="auto"/>
              <w:ind w:left="567"/>
              <w:jc w:val="both"/>
              <w:rPr>
                <w:color w:val="000000" w:themeColor="text1"/>
              </w:rPr>
            </w:pPr>
          </w:p>
        </w:tc>
        <w:tc>
          <w:tcPr>
            <w:tcW w:w="1433" w:type="dxa"/>
            <w:vAlign w:val="center"/>
          </w:tcPr>
          <w:p w14:paraId="1E2A6590" w14:textId="43D58394" w:rsidR="009B5C78" w:rsidRPr="002F76BF" w:rsidRDefault="00CF352E" w:rsidP="00CF352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F76BF">
              <w:rPr>
                <w:rFonts w:ascii="Arial" w:hAnsi="Arial" w:cs="Arial"/>
                <w:color w:val="000000" w:themeColor="text1"/>
              </w:rPr>
              <w:t>3</w:t>
            </w:r>
            <w:r w:rsidR="009B5C78" w:rsidRPr="002F76BF">
              <w:rPr>
                <w:rFonts w:ascii="Arial" w:hAnsi="Arial" w:cs="Arial"/>
                <w:color w:val="000000" w:themeColor="text1"/>
              </w:rPr>
              <w:t>,</w:t>
            </w:r>
            <w:r w:rsidRPr="002F76BF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283BAC" w:rsidRPr="002F76BF" w14:paraId="67ADE0EB" w14:textId="77777777" w:rsidTr="009B5C78">
        <w:tc>
          <w:tcPr>
            <w:tcW w:w="6630" w:type="dxa"/>
          </w:tcPr>
          <w:p w14:paraId="1864A34E" w14:textId="1BA69B08" w:rsidR="009B5C78" w:rsidRPr="002F76BF" w:rsidRDefault="009B5C78" w:rsidP="009B5C78">
            <w:pPr>
              <w:pStyle w:val="Default"/>
              <w:jc w:val="both"/>
              <w:rPr>
                <w:color w:val="000000" w:themeColor="text1"/>
              </w:rPr>
            </w:pPr>
            <w:r w:rsidRPr="002F76BF">
              <w:rPr>
                <w:b/>
                <w:bCs/>
                <w:color w:val="000000" w:themeColor="text1"/>
              </w:rPr>
              <w:t>c) A relevância da proposta para o desenvolvimento da ATHIS</w:t>
            </w:r>
          </w:p>
          <w:p w14:paraId="67D9AF44" w14:textId="77777777" w:rsidR="009B5C78" w:rsidRPr="002F76BF" w:rsidRDefault="009B5C78" w:rsidP="009B5C78">
            <w:pPr>
              <w:pStyle w:val="Default"/>
              <w:jc w:val="both"/>
              <w:rPr>
                <w:color w:val="000000" w:themeColor="text1"/>
              </w:rPr>
            </w:pPr>
          </w:p>
          <w:p w14:paraId="2525ABEE" w14:textId="77777777" w:rsidR="009B5C78" w:rsidRPr="002F76BF" w:rsidRDefault="009B5C78" w:rsidP="009B5C78">
            <w:pPr>
              <w:pStyle w:val="Default"/>
              <w:numPr>
                <w:ilvl w:val="0"/>
                <w:numId w:val="2"/>
              </w:numPr>
              <w:ind w:left="709"/>
              <w:jc w:val="both"/>
              <w:rPr>
                <w:color w:val="000000" w:themeColor="text1"/>
              </w:rPr>
            </w:pPr>
            <w:r w:rsidRPr="002F76BF">
              <w:rPr>
                <w:color w:val="000000" w:themeColor="text1"/>
              </w:rPr>
              <w:t xml:space="preserve">Potencial para a produção e difusão do conhecimento para a ATHIS; </w:t>
            </w:r>
          </w:p>
          <w:p w14:paraId="31419657" w14:textId="77777777" w:rsidR="009B5C78" w:rsidRPr="002F76BF" w:rsidRDefault="009B5C78" w:rsidP="009B5C78">
            <w:pPr>
              <w:pStyle w:val="Default"/>
              <w:numPr>
                <w:ilvl w:val="0"/>
                <w:numId w:val="2"/>
              </w:numPr>
              <w:ind w:left="709"/>
              <w:jc w:val="both"/>
              <w:rPr>
                <w:color w:val="000000" w:themeColor="text1"/>
              </w:rPr>
            </w:pPr>
            <w:r w:rsidRPr="002F76BF">
              <w:rPr>
                <w:color w:val="000000" w:themeColor="text1"/>
              </w:rPr>
              <w:t xml:space="preserve">Promoção, desenvolvimento e fortalecimento do exercício profissional da ATHIS pelo viés da regularização fundiária; </w:t>
            </w:r>
          </w:p>
          <w:p w14:paraId="3C314905" w14:textId="77777777" w:rsidR="009B5C78" w:rsidRPr="002F76BF" w:rsidRDefault="009B5C78" w:rsidP="009B5C78">
            <w:pPr>
              <w:pStyle w:val="Default"/>
              <w:numPr>
                <w:ilvl w:val="0"/>
                <w:numId w:val="2"/>
              </w:numPr>
              <w:ind w:left="709"/>
              <w:jc w:val="both"/>
              <w:rPr>
                <w:color w:val="000000" w:themeColor="text1"/>
              </w:rPr>
            </w:pPr>
            <w:r w:rsidRPr="002F76BF">
              <w:rPr>
                <w:color w:val="000000" w:themeColor="text1"/>
              </w:rPr>
              <w:t xml:space="preserve">Potencialização, conquista e ampliação do campo de atuação profissional na ATHIS; </w:t>
            </w:r>
          </w:p>
          <w:p w14:paraId="49CB0E3F" w14:textId="77777777" w:rsidR="009B5C78" w:rsidRPr="002F76BF" w:rsidRDefault="009B5C78" w:rsidP="009B5C78">
            <w:pPr>
              <w:pStyle w:val="Default"/>
              <w:numPr>
                <w:ilvl w:val="0"/>
                <w:numId w:val="2"/>
              </w:numPr>
              <w:ind w:left="709"/>
              <w:jc w:val="both"/>
              <w:rPr>
                <w:color w:val="000000" w:themeColor="text1"/>
              </w:rPr>
            </w:pPr>
            <w:r w:rsidRPr="002F76BF">
              <w:rPr>
                <w:color w:val="000000" w:themeColor="text1"/>
              </w:rPr>
              <w:t xml:space="preserve">Visibilidade institucional e fortalecimento da imagem do CAU/PB; </w:t>
            </w:r>
          </w:p>
          <w:p w14:paraId="1EB381FE" w14:textId="77777777" w:rsidR="009B5C78" w:rsidRPr="002F76BF" w:rsidRDefault="009B5C78" w:rsidP="009B5C7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3" w:type="dxa"/>
            <w:vAlign w:val="center"/>
          </w:tcPr>
          <w:p w14:paraId="678EADC9" w14:textId="42AD219B" w:rsidR="009B5C78" w:rsidRPr="002F76BF" w:rsidRDefault="005D4C2E" w:rsidP="00CF352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F76BF">
              <w:rPr>
                <w:rFonts w:ascii="Arial" w:hAnsi="Arial" w:cs="Arial"/>
                <w:color w:val="000000" w:themeColor="text1"/>
              </w:rPr>
              <w:t>4</w:t>
            </w:r>
            <w:r w:rsidR="009B5C78" w:rsidRPr="002F76BF">
              <w:rPr>
                <w:rFonts w:ascii="Arial" w:hAnsi="Arial" w:cs="Arial"/>
                <w:color w:val="000000" w:themeColor="text1"/>
              </w:rPr>
              <w:t>,</w:t>
            </w:r>
            <w:r w:rsidR="00CF352E" w:rsidRPr="002F76BF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283BAC" w:rsidRPr="002F76BF" w14:paraId="0FA00429" w14:textId="77777777" w:rsidTr="009B5C78">
        <w:tc>
          <w:tcPr>
            <w:tcW w:w="6630" w:type="dxa"/>
          </w:tcPr>
          <w:p w14:paraId="18440E00" w14:textId="24EFE5CF" w:rsidR="009B5C78" w:rsidRPr="002F76BF" w:rsidRDefault="009B5C78" w:rsidP="009B5C7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3" w:type="dxa"/>
            <w:vAlign w:val="center"/>
          </w:tcPr>
          <w:p w14:paraId="05D9CD27" w14:textId="68BFE638" w:rsidR="009B5C78" w:rsidRPr="002F76BF" w:rsidRDefault="009B5C78" w:rsidP="009B5C7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83BAC" w:rsidRPr="002F76BF" w14:paraId="627D3181" w14:textId="77777777" w:rsidTr="009B5C78">
        <w:tc>
          <w:tcPr>
            <w:tcW w:w="6630" w:type="dxa"/>
          </w:tcPr>
          <w:p w14:paraId="08CC5075" w14:textId="77777777" w:rsidR="0067524D" w:rsidRPr="002F76BF" w:rsidRDefault="0067524D" w:rsidP="00D8226B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F76BF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1433" w:type="dxa"/>
            <w:vAlign w:val="center"/>
          </w:tcPr>
          <w:p w14:paraId="21375323" w14:textId="77777777" w:rsidR="0067524D" w:rsidRPr="002F76BF" w:rsidRDefault="0067524D" w:rsidP="00D8226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2F76BF">
              <w:rPr>
                <w:rFonts w:ascii="Arial" w:hAnsi="Arial" w:cs="Arial"/>
                <w:color w:val="000000" w:themeColor="text1"/>
              </w:rPr>
              <w:t>10,0</w:t>
            </w:r>
          </w:p>
        </w:tc>
      </w:tr>
    </w:tbl>
    <w:p w14:paraId="771EA9D8" w14:textId="77777777" w:rsidR="0067524D" w:rsidRDefault="0067524D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</w:p>
    <w:p w14:paraId="382A8973" w14:textId="77777777" w:rsidR="00C21CA7" w:rsidRDefault="00C21CA7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</w:p>
    <w:p w14:paraId="52E7C8DC" w14:textId="77777777" w:rsidR="00C21CA7" w:rsidRPr="002F76BF" w:rsidRDefault="00C21CA7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</w:p>
    <w:p w14:paraId="0A5000A3" w14:textId="4BED2BCC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lastRenderedPageBreak/>
        <w:t xml:space="preserve"> </w:t>
      </w:r>
      <w:r w:rsidR="00FA2ADF" w:rsidRPr="002F76BF">
        <w:rPr>
          <w:rFonts w:ascii="Arial" w:eastAsia="MS Gothic" w:hAnsi="Arial" w:cs="Arial"/>
          <w:b/>
          <w:bCs/>
          <w:color w:val="000000" w:themeColor="text1"/>
        </w:rPr>
        <w:t>11</w:t>
      </w:r>
      <w:r w:rsidRPr="002F76BF">
        <w:rPr>
          <w:rFonts w:ascii="Arial" w:eastAsia="MS Gothic" w:hAnsi="Arial" w:cs="Arial"/>
          <w:color w:val="000000" w:themeColor="text1"/>
        </w:rPr>
        <w:t>.</w:t>
      </w:r>
      <w:r w:rsidR="00AA3C20" w:rsidRPr="002F76BF">
        <w:rPr>
          <w:rFonts w:ascii="Arial" w:eastAsia="MS Gothic" w:hAnsi="Arial" w:cs="Arial"/>
          <w:b/>
          <w:color w:val="000000" w:themeColor="text1"/>
        </w:rPr>
        <w:t>0</w:t>
      </w:r>
      <w:r w:rsidRPr="002F76BF">
        <w:rPr>
          <w:rFonts w:ascii="Arial" w:eastAsia="MS Gothic" w:hAnsi="Arial" w:cs="Arial"/>
          <w:color w:val="000000" w:themeColor="text1"/>
        </w:rPr>
        <w:t xml:space="preserve"> DOS RESULTADOS FINAIS</w:t>
      </w:r>
    </w:p>
    <w:p w14:paraId="1FA9CA15" w14:textId="21116FB9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MS Gothic" w:eastAsia="MS Gothic" w:hAnsi="MS Gothic" w:cs="MS Gothic"/>
          <w:color w:val="000000" w:themeColor="text1"/>
        </w:rPr>
        <w:t> </w:t>
      </w:r>
      <w:r w:rsidR="00FA2ADF" w:rsidRPr="002F76BF">
        <w:rPr>
          <w:rFonts w:ascii="Arial" w:eastAsia="MS Gothic" w:hAnsi="Arial" w:cs="Arial"/>
          <w:color w:val="000000" w:themeColor="text1"/>
        </w:rPr>
        <w:t>11</w:t>
      </w:r>
      <w:r w:rsidRPr="002F76BF">
        <w:rPr>
          <w:rFonts w:ascii="Arial" w:eastAsia="MS Gothic" w:hAnsi="Arial" w:cs="Arial"/>
          <w:color w:val="000000" w:themeColor="text1"/>
        </w:rPr>
        <w:t xml:space="preserve">.1. </w:t>
      </w:r>
      <w:r w:rsidR="00970B74" w:rsidRPr="002F76BF">
        <w:rPr>
          <w:rFonts w:ascii="Arial" w:eastAsia="MS Gothic" w:hAnsi="Arial" w:cs="Arial"/>
          <w:color w:val="000000" w:themeColor="text1"/>
        </w:rPr>
        <w:t>A divulgação do</w:t>
      </w:r>
      <w:r w:rsidRPr="002F76BF">
        <w:rPr>
          <w:rFonts w:ascii="Arial" w:eastAsia="MS Gothic" w:hAnsi="Arial" w:cs="Arial"/>
          <w:color w:val="000000" w:themeColor="text1"/>
        </w:rPr>
        <w:t xml:space="preserve"> resultado </w:t>
      </w:r>
      <w:r w:rsidR="00970B74" w:rsidRPr="002F76BF">
        <w:rPr>
          <w:rFonts w:ascii="Arial" w:eastAsia="MS Gothic" w:hAnsi="Arial" w:cs="Arial"/>
          <w:color w:val="000000" w:themeColor="text1"/>
        </w:rPr>
        <w:t xml:space="preserve">final do processo seletivo </w:t>
      </w:r>
      <w:r w:rsidRPr="002F76BF">
        <w:rPr>
          <w:rFonts w:ascii="Arial" w:eastAsia="MS Gothic" w:hAnsi="Arial" w:cs="Arial"/>
          <w:color w:val="000000" w:themeColor="text1"/>
        </w:rPr>
        <w:t>dar-se-á no dia 2</w:t>
      </w:r>
      <w:r w:rsidR="00131DC8" w:rsidRPr="002F76BF">
        <w:rPr>
          <w:rFonts w:ascii="Arial" w:eastAsia="MS Gothic" w:hAnsi="Arial" w:cs="Arial"/>
          <w:color w:val="000000" w:themeColor="text1"/>
        </w:rPr>
        <w:t>8</w:t>
      </w:r>
      <w:r w:rsidR="00970B74" w:rsidRPr="002F76BF">
        <w:rPr>
          <w:rFonts w:ascii="Arial" w:eastAsia="MS Gothic" w:hAnsi="Arial" w:cs="Arial"/>
          <w:color w:val="000000" w:themeColor="text1"/>
        </w:rPr>
        <w:t xml:space="preserve"> de </w:t>
      </w:r>
      <w:r w:rsidR="00131DC8" w:rsidRPr="002F76BF">
        <w:rPr>
          <w:rFonts w:ascii="Arial" w:eastAsia="MS Gothic" w:hAnsi="Arial" w:cs="Arial"/>
          <w:color w:val="000000" w:themeColor="text1"/>
        </w:rPr>
        <w:t>setembro</w:t>
      </w:r>
      <w:r w:rsidR="00970B74" w:rsidRPr="002F76BF">
        <w:rPr>
          <w:rFonts w:ascii="Arial" w:eastAsia="MS Gothic" w:hAnsi="Arial" w:cs="Arial"/>
          <w:color w:val="000000" w:themeColor="text1"/>
        </w:rPr>
        <w:t xml:space="preserve"> de 201</w:t>
      </w:r>
      <w:r w:rsidR="00131DC8" w:rsidRPr="002F76BF">
        <w:rPr>
          <w:rFonts w:ascii="Arial" w:eastAsia="MS Gothic" w:hAnsi="Arial" w:cs="Arial"/>
          <w:color w:val="000000" w:themeColor="text1"/>
        </w:rPr>
        <w:t>8</w:t>
      </w:r>
      <w:r w:rsidR="00970B74" w:rsidRPr="002F76BF">
        <w:rPr>
          <w:rFonts w:ascii="Arial" w:eastAsia="MS Gothic" w:hAnsi="Arial" w:cs="Arial"/>
          <w:color w:val="000000" w:themeColor="text1"/>
        </w:rPr>
        <w:t>,</w:t>
      </w:r>
      <w:r w:rsidRPr="002F76BF">
        <w:rPr>
          <w:rFonts w:ascii="Arial" w:eastAsia="MS Gothic" w:hAnsi="Arial" w:cs="Arial"/>
          <w:color w:val="000000" w:themeColor="text1"/>
        </w:rPr>
        <w:t xml:space="preserve"> sendo de exclusiva responsabilidade do candidato acompanhar comunicad</w:t>
      </w:r>
      <w:r w:rsidR="00970B74" w:rsidRPr="002F76BF">
        <w:rPr>
          <w:rFonts w:ascii="Arial" w:eastAsia="MS Gothic" w:hAnsi="Arial" w:cs="Arial"/>
          <w:color w:val="000000" w:themeColor="text1"/>
        </w:rPr>
        <w:t>os e</w:t>
      </w:r>
      <w:r w:rsidRPr="002F76BF">
        <w:rPr>
          <w:rFonts w:ascii="Arial" w:eastAsia="MS Gothic" w:hAnsi="Arial" w:cs="Arial"/>
          <w:color w:val="000000" w:themeColor="text1"/>
        </w:rPr>
        <w:t xml:space="preserve"> convocaçõe</w:t>
      </w:r>
      <w:r w:rsidR="00970B74" w:rsidRPr="002F76BF">
        <w:rPr>
          <w:rFonts w:ascii="Arial" w:eastAsia="MS Gothic" w:hAnsi="Arial" w:cs="Arial"/>
          <w:color w:val="000000" w:themeColor="text1"/>
        </w:rPr>
        <w:t>s</w:t>
      </w:r>
      <w:r w:rsidRPr="002F76BF">
        <w:rPr>
          <w:rFonts w:ascii="Arial" w:eastAsia="MS Gothic" w:hAnsi="Arial" w:cs="Arial"/>
          <w:color w:val="000000" w:themeColor="text1"/>
        </w:rPr>
        <w:t xml:space="preserve">. </w:t>
      </w:r>
    </w:p>
    <w:p w14:paraId="4FBA587A" w14:textId="706711AE" w:rsidR="002079C6" w:rsidRPr="002F76BF" w:rsidRDefault="00FA2ADF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11</w:t>
      </w:r>
      <w:r w:rsidR="002079C6" w:rsidRPr="002F76BF">
        <w:rPr>
          <w:rFonts w:ascii="Arial" w:eastAsia="MS Gothic" w:hAnsi="Arial" w:cs="Arial"/>
          <w:color w:val="000000" w:themeColor="text1"/>
        </w:rPr>
        <w:t>.</w:t>
      </w:r>
      <w:r w:rsidR="00AA3C20" w:rsidRPr="002F76BF">
        <w:rPr>
          <w:rFonts w:ascii="Arial" w:eastAsia="MS Gothic" w:hAnsi="Arial" w:cs="Arial"/>
          <w:color w:val="000000" w:themeColor="text1"/>
        </w:rPr>
        <w:t>2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. O resultado final será afixado nas dependências do Conselho de Arquitetura e Urbanismo da </w:t>
      </w:r>
      <w:proofErr w:type="spellStart"/>
      <w:r w:rsidR="002079C6" w:rsidRPr="002F76BF">
        <w:rPr>
          <w:rFonts w:ascii="Arial" w:eastAsia="MS Gothic" w:hAnsi="Arial" w:cs="Arial"/>
          <w:color w:val="000000" w:themeColor="text1"/>
        </w:rPr>
        <w:t>Paraiba</w:t>
      </w:r>
      <w:proofErr w:type="spellEnd"/>
      <w:r w:rsidR="002079C6" w:rsidRPr="002F76BF">
        <w:rPr>
          <w:rFonts w:ascii="Arial" w:eastAsia="MS Gothic" w:hAnsi="Arial" w:cs="Arial"/>
          <w:color w:val="000000" w:themeColor="text1"/>
        </w:rPr>
        <w:t>– CAU/PB e em seu site na rede mundial de computadores, no dia 2</w:t>
      </w:r>
      <w:r w:rsidR="00C47A34" w:rsidRPr="002F76BF">
        <w:rPr>
          <w:rFonts w:ascii="Arial" w:eastAsia="MS Gothic" w:hAnsi="Arial" w:cs="Arial"/>
          <w:color w:val="000000" w:themeColor="text1"/>
        </w:rPr>
        <w:t>8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 de </w:t>
      </w:r>
      <w:r w:rsidR="00C47A34" w:rsidRPr="002F76BF">
        <w:rPr>
          <w:rFonts w:ascii="Arial" w:eastAsia="MS Gothic" w:hAnsi="Arial" w:cs="Arial"/>
          <w:color w:val="000000" w:themeColor="text1"/>
        </w:rPr>
        <w:t>setembro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 de 201</w:t>
      </w:r>
      <w:r w:rsidR="00C47A34" w:rsidRPr="002F76BF">
        <w:rPr>
          <w:rFonts w:ascii="Arial" w:eastAsia="MS Gothic" w:hAnsi="Arial" w:cs="Arial"/>
          <w:color w:val="000000" w:themeColor="text1"/>
        </w:rPr>
        <w:t>8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. </w:t>
      </w:r>
    </w:p>
    <w:p w14:paraId="3AE119C9" w14:textId="4B973FE5" w:rsidR="002079C6" w:rsidRPr="002F76BF" w:rsidRDefault="00FA2ADF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11</w:t>
      </w:r>
      <w:r w:rsidR="002079C6" w:rsidRPr="002F76BF">
        <w:rPr>
          <w:rFonts w:ascii="Arial" w:eastAsia="MS Gothic" w:hAnsi="Arial" w:cs="Arial"/>
          <w:color w:val="000000" w:themeColor="text1"/>
        </w:rPr>
        <w:t>.</w:t>
      </w:r>
      <w:r w:rsidR="00AA3C20" w:rsidRPr="002F76BF">
        <w:rPr>
          <w:rFonts w:ascii="Arial" w:eastAsia="MS Gothic" w:hAnsi="Arial" w:cs="Arial"/>
          <w:color w:val="000000" w:themeColor="text1"/>
        </w:rPr>
        <w:t>3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. Serão considerados desistentes os candidatos que não comparecerem para assinatura do Contrato, nas dependências do Conselho de Arquitetura e Urbanismo da </w:t>
      </w:r>
      <w:proofErr w:type="spellStart"/>
      <w:r w:rsidR="002079C6" w:rsidRPr="002F76BF">
        <w:rPr>
          <w:rFonts w:ascii="Arial" w:eastAsia="MS Gothic" w:hAnsi="Arial" w:cs="Arial"/>
          <w:color w:val="000000" w:themeColor="text1"/>
        </w:rPr>
        <w:t>Paraiba</w:t>
      </w:r>
      <w:proofErr w:type="spellEnd"/>
      <w:r w:rsidR="002079C6" w:rsidRPr="002F76BF">
        <w:rPr>
          <w:rFonts w:ascii="Arial" w:eastAsia="MS Gothic" w:hAnsi="Arial" w:cs="Arial"/>
          <w:color w:val="000000" w:themeColor="text1"/>
        </w:rPr>
        <w:t xml:space="preserve">– CAU/PB, na data previamente comunicada via e- mail. </w:t>
      </w:r>
    </w:p>
    <w:p w14:paraId="68A70936" w14:textId="7EE7854F" w:rsidR="002079C6" w:rsidRPr="002F76BF" w:rsidRDefault="00FA2ADF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11</w:t>
      </w:r>
      <w:r w:rsidR="002079C6" w:rsidRPr="002F76BF">
        <w:rPr>
          <w:rFonts w:ascii="Arial" w:eastAsia="MS Gothic" w:hAnsi="Arial" w:cs="Arial"/>
          <w:color w:val="000000" w:themeColor="text1"/>
        </w:rPr>
        <w:t>.</w:t>
      </w:r>
      <w:r w:rsidR="00AA3C20" w:rsidRPr="002F76BF">
        <w:rPr>
          <w:rFonts w:ascii="Arial" w:eastAsia="MS Gothic" w:hAnsi="Arial" w:cs="Arial"/>
          <w:color w:val="000000" w:themeColor="text1"/>
        </w:rPr>
        <w:t>4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. Em havendo desistência ou não atendimento à convocação do candidato selecionado, bem como pedido de rescisão de contrato, durante o prazo estipulado de contratação, poderá o CAU/PB proceder à convocação do candidato classificado subsequentemente. </w:t>
      </w:r>
    </w:p>
    <w:p w14:paraId="6B194A9C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</w:p>
    <w:p w14:paraId="44503563" w14:textId="2A4FE758" w:rsidR="002079C6" w:rsidRPr="002F76BF" w:rsidRDefault="00FA2ADF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b/>
          <w:bCs/>
          <w:color w:val="000000" w:themeColor="text1"/>
        </w:rPr>
        <w:t>12</w:t>
      </w:r>
      <w:r w:rsidR="002079C6" w:rsidRPr="002F76BF">
        <w:rPr>
          <w:rFonts w:ascii="Arial" w:eastAsia="MS Gothic" w:hAnsi="Arial" w:cs="Arial"/>
          <w:b/>
          <w:color w:val="000000" w:themeColor="text1"/>
        </w:rPr>
        <w:t>.</w:t>
      </w:r>
      <w:r w:rsidRPr="002F76BF">
        <w:rPr>
          <w:rFonts w:ascii="Arial" w:eastAsia="MS Gothic" w:hAnsi="Arial" w:cs="Arial"/>
          <w:b/>
          <w:color w:val="000000" w:themeColor="text1"/>
        </w:rPr>
        <w:t>0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 DA CONTRATAÇÃO </w:t>
      </w:r>
    </w:p>
    <w:p w14:paraId="75D8DA4C" w14:textId="6049FA5A" w:rsidR="002079C6" w:rsidRPr="002F76BF" w:rsidRDefault="00FA2ADF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12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.1. O candidato selecionado e convocado assinará um de Termo de Compromisso, referente aos direitos e obrigações do instrutor vinculado ao CAU/PB, e receberá a respectiva remuneração por meio de crédito em conta corrente de titularidade do beneficiário, indicada especificamente para esse fim, não gerando qualquer </w:t>
      </w:r>
      <w:proofErr w:type="spellStart"/>
      <w:r w:rsidR="002079C6" w:rsidRPr="002F76BF">
        <w:rPr>
          <w:rFonts w:ascii="Arial" w:eastAsia="MS Gothic" w:hAnsi="Arial" w:cs="Arial"/>
          <w:color w:val="000000" w:themeColor="text1"/>
        </w:rPr>
        <w:t>vinculo</w:t>
      </w:r>
      <w:proofErr w:type="spellEnd"/>
      <w:r w:rsidR="002079C6" w:rsidRPr="002F76BF">
        <w:rPr>
          <w:rFonts w:ascii="Arial" w:eastAsia="MS Gothic" w:hAnsi="Arial" w:cs="Arial"/>
          <w:color w:val="000000" w:themeColor="text1"/>
        </w:rPr>
        <w:t xml:space="preserve"> empregatício entre a Autarquia e o instrutor. </w:t>
      </w:r>
    </w:p>
    <w:p w14:paraId="1B3B8F5F" w14:textId="1D53FC75" w:rsidR="002079C6" w:rsidRPr="002F76BF" w:rsidRDefault="00FA2ADF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12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.2. Para a assinatura do termo de compromisso, o candidato selecionado deverá comprovar as seguintes condições: </w:t>
      </w:r>
    </w:p>
    <w:p w14:paraId="56F7E96E" w14:textId="198E5F72" w:rsidR="002079C6" w:rsidRPr="002F76BF" w:rsidRDefault="00940979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a)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 Ser graduado em Arquitetura e Urbanismo com no mínimo 03 (três) anos de formação a contar da data de publicação deste edital;</w:t>
      </w:r>
      <w:r w:rsidR="002079C6"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7FC30A75" w14:textId="6E7C9CEC" w:rsidR="002079C6" w:rsidRPr="002F76BF" w:rsidRDefault="00940979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b)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 Ter Registro no Conselho de Arquitetura e Urbanismo – CAU/</w:t>
      </w:r>
      <w:proofErr w:type="gramStart"/>
      <w:r w:rsidR="002079C6" w:rsidRPr="002F76BF">
        <w:rPr>
          <w:rFonts w:ascii="Arial" w:eastAsia="MS Gothic" w:hAnsi="Arial" w:cs="Arial"/>
          <w:color w:val="000000" w:themeColor="text1"/>
        </w:rPr>
        <w:t>PB,  ativo</w:t>
      </w:r>
      <w:proofErr w:type="gramEnd"/>
      <w:r w:rsidR="002079C6" w:rsidRPr="002F76BF">
        <w:rPr>
          <w:rFonts w:ascii="Arial" w:eastAsia="MS Gothic" w:hAnsi="Arial" w:cs="Arial"/>
          <w:color w:val="000000" w:themeColor="text1"/>
        </w:rPr>
        <w:t>;</w:t>
      </w:r>
      <w:r w:rsidR="002079C6"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7875211D" w14:textId="47CD64F9" w:rsidR="002079C6" w:rsidRPr="002F76BF" w:rsidRDefault="00940979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c)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 Estar quite com anuidades; </w:t>
      </w:r>
    </w:p>
    <w:p w14:paraId="4084440E" w14:textId="0DAD9AE6" w:rsidR="002079C6" w:rsidRPr="002F76BF" w:rsidRDefault="00940979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d)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 Não haver sido condenado civil e criminalmente;</w:t>
      </w:r>
      <w:r w:rsidR="002079C6"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2D33A3EE" w14:textId="47A703B1" w:rsidR="002079C6" w:rsidRPr="002F76BF" w:rsidRDefault="00940979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e)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 Estar quite com a Justiça Eleitoral;</w:t>
      </w:r>
      <w:r w:rsidR="002079C6"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3124A8F2" w14:textId="1F067A16" w:rsidR="002079C6" w:rsidRPr="002F76BF" w:rsidRDefault="00940979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f)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 Estar quite com o Serviço Militar (para homens);</w:t>
      </w:r>
      <w:r w:rsidR="002079C6"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66720A54" w14:textId="7BD8E447" w:rsidR="002079C6" w:rsidRPr="002F76BF" w:rsidRDefault="00940979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lastRenderedPageBreak/>
        <w:t>g)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 Não ter sofrido, no exercício da função pública, penalidade incompatível com a lotação;</w:t>
      </w:r>
      <w:r w:rsidR="002079C6"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40031E1E" w14:textId="6D07D57D" w:rsidR="002079C6" w:rsidRPr="002F76BF" w:rsidRDefault="00940979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h)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 Não ser aposentado por invalidez;</w:t>
      </w:r>
      <w:r w:rsidR="002079C6"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52A74A6D" w14:textId="7548593B" w:rsidR="002079C6" w:rsidRPr="002F76BF" w:rsidRDefault="00940979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i)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 Não ter vínculos com a Administração Pública, salvo nos casos de acumulação lícita, nos termos do art. 37, incisos XVI e XVII da CFRB/88;</w:t>
      </w:r>
      <w:r w:rsidR="002079C6"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76DF1627" w14:textId="7394272A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</w:p>
    <w:p w14:paraId="6761DF36" w14:textId="7F73A843" w:rsidR="002079C6" w:rsidRPr="002F76BF" w:rsidRDefault="00FA2ADF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12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.3. Para formalizar o termo de compromisso com o CAU/PB, o candidato selecionado deverá apresentar os seguintes documentos, mediante 01 (uma) fotocópia e original: </w:t>
      </w:r>
    </w:p>
    <w:p w14:paraId="30BCFD00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a) Registro no Conselho de Arquitetura e Urbanismo;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5D42AF6E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b) Comprovante de regularidade com o CAU/PB, através da certidão de quitação emitida pelo Sistema de Informação e Comunicação do CAU- SICCAU;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62510545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c) Carteira de Identidade (frente e verso);</w:t>
      </w:r>
    </w:p>
    <w:p w14:paraId="59442100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d) Cartão do CPF (CIC) (frente e verso);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25B2DD49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e) Certificado de Reservista (frente e verso) – para homens;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59DFFCA7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f) Título de Eleitor e Certidão de quitação eleitoral;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00EC8949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g) Diploma de conclusão de 3o grau, ou Certificado;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0D5B573E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h) Comprovante de Residência (conta de telefone, extrato bancário, ou de cartão de crédito, contendo a data de emissão dos Correios, no mês atual ou anterior);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042E8EF7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i) Comprovante de CONTA CORRENTE que conste nome do Banco, no do banco, no da agência e no da conta bancária, com os respectivos dígitos verificadores;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092F4382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j) Currículo atualizado;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753D7CAC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k) Duas fotos 3x4 coloridas (iguais e atuais);</w:t>
      </w:r>
    </w:p>
    <w:p w14:paraId="52E4BBA5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l) Certidão Negativa Cível e Criminal;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2BFF936B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m) Declaração para os fins do contido nos incisos XVI e XVII do art. 37 da Constituição Federal (Modelo anexo A)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  <w:r w:rsidRPr="002F76BF">
        <w:rPr>
          <w:rFonts w:ascii="Arial" w:eastAsia="MS Gothic" w:hAnsi="Arial" w:cs="Arial"/>
          <w:color w:val="000000" w:themeColor="text1"/>
        </w:rPr>
        <w:t xml:space="preserve"> </w:t>
      </w:r>
    </w:p>
    <w:p w14:paraId="3A3AFEF3" w14:textId="77777777" w:rsidR="00AF5B81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S Gothic" w:eastAsia="MS Gothic" w:hAnsi="MS Gothic" w:cs="MS Gothic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 xml:space="preserve"> </w:t>
      </w:r>
      <w:r w:rsidRPr="002F76BF">
        <w:rPr>
          <w:rFonts w:ascii="MS Gothic" w:eastAsia="MS Gothic" w:hAnsi="MS Gothic" w:cs="MS Gothic"/>
          <w:color w:val="000000" w:themeColor="text1"/>
        </w:rPr>
        <w:t> </w:t>
      </w:r>
    </w:p>
    <w:p w14:paraId="34F7D0D8" w14:textId="77777777" w:rsidR="00C21CA7" w:rsidRDefault="00C21CA7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S Gothic" w:eastAsia="MS Gothic" w:hAnsi="MS Gothic" w:cs="MS Gothic"/>
          <w:color w:val="000000" w:themeColor="text1"/>
        </w:rPr>
      </w:pPr>
    </w:p>
    <w:p w14:paraId="2213B0A2" w14:textId="77777777" w:rsidR="00C21CA7" w:rsidRPr="002F76BF" w:rsidRDefault="00C21CA7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S Gothic" w:eastAsia="MS Gothic" w:hAnsi="MS Gothic" w:cs="MS Gothic"/>
          <w:color w:val="000000" w:themeColor="text1"/>
        </w:rPr>
      </w:pPr>
    </w:p>
    <w:p w14:paraId="0EA78BD8" w14:textId="2D00D728" w:rsidR="002079C6" w:rsidRPr="002F76BF" w:rsidRDefault="00FA2ADF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b/>
          <w:color w:val="000000" w:themeColor="text1"/>
        </w:rPr>
        <w:lastRenderedPageBreak/>
        <w:t>13.0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 DAS DISPOSIÇÕES FINAIS</w:t>
      </w:r>
    </w:p>
    <w:p w14:paraId="141EBBA1" w14:textId="168D618C" w:rsidR="002079C6" w:rsidRPr="002F76BF" w:rsidRDefault="00AF5B81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>1</w:t>
      </w:r>
      <w:r w:rsidR="00FA2ADF" w:rsidRPr="002F76BF">
        <w:rPr>
          <w:rFonts w:ascii="Arial" w:eastAsia="MS Gothic" w:hAnsi="Arial" w:cs="Arial"/>
          <w:color w:val="000000" w:themeColor="text1"/>
        </w:rPr>
        <w:t>3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.1. O ato de inscrição pressupõe plena concordância de todos os termos deste Termo de </w:t>
      </w:r>
      <w:r w:rsidR="00940979" w:rsidRPr="002F76BF">
        <w:rPr>
          <w:rFonts w:ascii="Arial" w:eastAsia="MS Gothic" w:hAnsi="Arial" w:cs="Arial"/>
          <w:color w:val="000000" w:themeColor="text1"/>
        </w:rPr>
        <w:t>R</w:t>
      </w:r>
      <w:r w:rsidR="002079C6" w:rsidRPr="002F76BF">
        <w:rPr>
          <w:rFonts w:ascii="Arial" w:eastAsia="MS Gothic" w:hAnsi="Arial" w:cs="Arial"/>
          <w:color w:val="000000" w:themeColor="text1"/>
        </w:rPr>
        <w:t>eferência</w:t>
      </w:r>
      <w:r w:rsidR="00940979" w:rsidRPr="002F76BF">
        <w:rPr>
          <w:rFonts w:ascii="Arial" w:eastAsia="MS Gothic" w:hAnsi="Arial" w:cs="Arial"/>
          <w:color w:val="000000" w:themeColor="text1"/>
        </w:rPr>
        <w:t>.</w:t>
      </w:r>
    </w:p>
    <w:p w14:paraId="74333FF0" w14:textId="69D3BEE8" w:rsidR="002079C6" w:rsidRPr="002F76BF" w:rsidRDefault="00AF5B81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bookmarkStart w:id="0" w:name="_GoBack"/>
      <w:bookmarkEnd w:id="0"/>
      <w:r w:rsidRPr="002F76BF">
        <w:rPr>
          <w:rFonts w:ascii="Arial" w:eastAsia="MS Gothic" w:hAnsi="Arial" w:cs="Arial"/>
          <w:color w:val="000000" w:themeColor="text1"/>
        </w:rPr>
        <w:t>1</w:t>
      </w:r>
      <w:r w:rsidR="00FA2ADF" w:rsidRPr="002F76BF">
        <w:rPr>
          <w:rFonts w:ascii="Arial" w:eastAsia="MS Gothic" w:hAnsi="Arial" w:cs="Arial"/>
          <w:color w:val="000000" w:themeColor="text1"/>
        </w:rPr>
        <w:t>3</w:t>
      </w:r>
      <w:r w:rsidR="002079C6" w:rsidRPr="002F76BF">
        <w:rPr>
          <w:rFonts w:ascii="Arial" w:eastAsia="MS Gothic" w:hAnsi="Arial" w:cs="Arial"/>
          <w:color w:val="000000" w:themeColor="text1"/>
        </w:rPr>
        <w:t xml:space="preserve">.2. Fica estabelecido o endereço da Internet http://www.caupb.gov.br, para a divulgação de quaisquer informações públicas sobre o presente certame, sem prejuízo da utilização de outros veículos de comunicação, oficiais ou não, de que o CAU/PB venha a dispor. </w:t>
      </w:r>
    </w:p>
    <w:p w14:paraId="6D28C9C1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</w:p>
    <w:p w14:paraId="50D0DCC9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</w:p>
    <w:p w14:paraId="0031508D" w14:textId="5F8CF271" w:rsidR="00D40EEB" w:rsidRPr="002F76BF" w:rsidRDefault="005500BA" w:rsidP="00D8226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RICARDO VIDAL</w:t>
      </w:r>
    </w:p>
    <w:p w14:paraId="7EEBE49F" w14:textId="77777777" w:rsidR="00D40EEB" w:rsidRPr="002F76BF" w:rsidRDefault="00D40EEB" w:rsidP="00D8226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2F76BF">
        <w:rPr>
          <w:rFonts w:ascii="Arial" w:hAnsi="Arial" w:cs="Arial"/>
          <w:color w:val="000000" w:themeColor="text1"/>
        </w:rPr>
        <w:t>Presidente do CAU/PB</w:t>
      </w:r>
    </w:p>
    <w:p w14:paraId="3AAE98D5" w14:textId="77777777" w:rsidR="00D40EEB" w:rsidRPr="002F76BF" w:rsidRDefault="00D40EEB" w:rsidP="00D8226B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77B2E59B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</w:p>
    <w:p w14:paraId="251F5C4D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</w:p>
    <w:p w14:paraId="3F24CC84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  <w:r w:rsidRPr="002F76BF">
        <w:rPr>
          <w:rFonts w:ascii="Arial" w:eastAsia="MS Gothic" w:hAnsi="Arial" w:cs="Arial"/>
          <w:color w:val="000000" w:themeColor="text1"/>
        </w:rPr>
        <w:tab/>
      </w:r>
    </w:p>
    <w:p w14:paraId="01C6B5EE" w14:textId="77777777" w:rsidR="002079C6" w:rsidRPr="002F76BF" w:rsidRDefault="002079C6" w:rsidP="00D82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MS Gothic" w:hAnsi="Arial" w:cs="Arial"/>
          <w:color w:val="000000" w:themeColor="text1"/>
        </w:rPr>
      </w:pPr>
    </w:p>
    <w:p w14:paraId="3F3E13FF" w14:textId="77777777" w:rsidR="00B2335C" w:rsidRPr="002F76BF" w:rsidRDefault="00B2335C" w:rsidP="00D8226B">
      <w:pPr>
        <w:spacing w:line="360" w:lineRule="auto"/>
        <w:rPr>
          <w:rFonts w:ascii="Arial" w:hAnsi="Arial" w:cs="Arial"/>
          <w:color w:val="000000" w:themeColor="text1"/>
        </w:rPr>
      </w:pPr>
    </w:p>
    <w:sectPr w:rsidR="00B2335C" w:rsidRPr="002F76BF" w:rsidSect="00EE5D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DD1DCA"/>
    <w:multiLevelType w:val="hybridMultilevel"/>
    <w:tmpl w:val="BBDC7E2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C069F6"/>
    <w:multiLevelType w:val="multilevel"/>
    <w:tmpl w:val="4F7808A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560BE"/>
    <w:multiLevelType w:val="hybridMultilevel"/>
    <w:tmpl w:val="5AFE37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C6"/>
    <w:rsid w:val="00000C0F"/>
    <w:rsid w:val="00061CF4"/>
    <w:rsid w:val="00131DC8"/>
    <w:rsid w:val="00156081"/>
    <w:rsid w:val="00162C97"/>
    <w:rsid w:val="00176411"/>
    <w:rsid w:val="001C06C1"/>
    <w:rsid w:val="002079C6"/>
    <w:rsid w:val="00214E94"/>
    <w:rsid w:val="00257EF2"/>
    <w:rsid w:val="00283BAC"/>
    <w:rsid w:val="00290860"/>
    <w:rsid w:val="002A0275"/>
    <w:rsid w:val="002A411E"/>
    <w:rsid w:val="002A61BF"/>
    <w:rsid w:val="002A7A1F"/>
    <w:rsid w:val="002E02CC"/>
    <w:rsid w:val="002E54CE"/>
    <w:rsid w:val="002F76BF"/>
    <w:rsid w:val="00307D79"/>
    <w:rsid w:val="00350E7A"/>
    <w:rsid w:val="003563A5"/>
    <w:rsid w:val="00370900"/>
    <w:rsid w:val="0037621E"/>
    <w:rsid w:val="003944BC"/>
    <w:rsid w:val="003C1281"/>
    <w:rsid w:val="003D6033"/>
    <w:rsid w:val="003D6B94"/>
    <w:rsid w:val="003F5E42"/>
    <w:rsid w:val="00407572"/>
    <w:rsid w:val="004972FD"/>
    <w:rsid w:val="004D72F1"/>
    <w:rsid w:val="00511263"/>
    <w:rsid w:val="005500BA"/>
    <w:rsid w:val="005D019B"/>
    <w:rsid w:val="005D4C2E"/>
    <w:rsid w:val="00607B13"/>
    <w:rsid w:val="00627BFD"/>
    <w:rsid w:val="0067524D"/>
    <w:rsid w:val="00696840"/>
    <w:rsid w:val="006A6043"/>
    <w:rsid w:val="006B215B"/>
    <w:rsid w:val="006C2707"/>
    <w:rsid w:val="007057EA"/>
    <w:rsid w:val="00726D99"/>
    <w:rsid w:val="00731C63"/>
    <w:rsid w:val="007400F5"/>
    <w:rsid w:val="007A7089"/>
    <w:rsid w:val="007B6714"/>
    <w:rsid w:val="007F1219"/>
    <w:rsid w:val="00830EAC"/>
    <w:rsid w:val="00831EFC"/>
    <w:rsid w:val="00855B19"/>
    <w:rsid w:val="0087163E"/>
    <w:rsid w:val="008D1A57"/>
    <w:rsid w:val="008E051C"/>
    <w:rsid w:val="008F50C6"/>
    <w:rsid w:val="00940979"/>
    <w:rsid w:val="00970B74"/>
    <w:rsid w:val="00971BBD"/>
    <w:rsid w:val="00975317"/>
    <w:rsid w:val="009B4F20"/>
    <w:rsid w:val="009B5C78"/>
    <w:rsid w:val="009E1445"/>
    <w:rsid w:val="009F40A1"/>
    <w:rsid w:val="009F6C9D"/>
    <w:rsid w:val="00A61E3A"/>
    <w:rsid w:val="00AA27E5"/>
    <w:rsid w:val="00AA2827"/>
    <w:rsid w:val="00AA3C20"/>
    <w:rsid w:val="00AB6D31"/>
    <w:rsid w:val="00AC7D9E"/>
    <w:rsid w:val="00AD6698"/>
    <w:rsid w:val="00AF5B81"/>
    <w:rsid w:val="00B22858"/>
    <w:rsid w:val="00B2335C"/>
    <w:rsid w:val="00B354AF"/>
    <w:rsid w:val="00B80067"/>
    <w:rsid w:val="00BA059B"/>
    <w:rsid w:val="00BC0D94"/>
    <w:rsid w:val="00C17430"/>
    <w:rsid w:val="00C21CA7"/>
    <w:rsid w:val="00C4073F"/>
    <w:rsid w:val="00C47A34"/>
    <w:rsid w:val="00C52A90"/>
    <w:rsid w:val="00C620C8"/>
    <w:rsid w:val="00C71523"/>
    <w:rsid w:val="00C736E7"/>
    <w:rsid w:val="00C90F7B"/>
    <w:rsid w:val="00C93845"/>
    <w:rsid w:val="00CC1F49"/>
    <w:rsid w:val="00CD0161"/>
    <w:rsid w:val="00CE59C2"/>
    <w:rsid w:val="00CF352E"/>
    <w:rsid w:val="00CF4588"/>
    <w:rsid w:val="00D21703"/>
    <w:rsid w:val="00D36DF0"/>
    <w:rsid w:val="00D40EEB"/>
    <w:rsid w:val="00D430FE"/>
    <w:rsid w:val="00D46BE8"/>
    <w:rsid w:val="00D55041"/>
    <w:rsid w:val="00D73966"/>
    <w:rsid w:val="00D8226B"/>
    <w:rsid w:val="00DA05AD"/>
    <w:rsid w:val="00DA1E87"/>
    <w:rsid w:val="00DA77ED"/>
    <w:rsid w:val="00DC0B36"/>
    <w:rsid w:val="00DF3CA3"/>
    <w:rsid w:val="00E12451"/>
    <w:rsid w:val="00E251ED"/>
    <w:rsid w:val="00E34514"/>
    <w:rsid w:val="00E5721D"/>
    <w:rsid w:val="00E6540F"/>
    <w:rsid w:val="00E65E58"/>
    <w:rsid w:val="00E80218"/>
    <w:rsid w:val="00E85836"/>
    <w:rsid w:val="00ED441D"/>
    <w:rsid w:val="00EE5D97"/>
    <w:rsid w:val="00F00052"/>
    <w:rsid w:val="00F01518"/>
    <w:rsid w:val="00F03846"/>
    <w:rsid w:val="00F153EA"/>
    <w:rsid w:val="00F17DCE"/>
    <w:rsid w:val="00F44300"/>
    <w:rsid w:val="00F47880"/>
    <w:rsid w:val="00F61EE0"/>
    <w:rsid w:val="00F85E75"/>
    <w:rsid w:val="00FA2ADF"/>
    <w:rsid w:val="00FC36DD"/>
    <w:rsid w:val="00FC46E0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9BA47"/>
  <w14:defaultImageDpi w14:val="300"/>
  <w15:docId w15:val="{34CE9803-5116-4806-B0A0-DBB0E33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8D1A5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524D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t-B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7524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752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752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7524D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7524D"/>
    <w:rPr>
      <w:rFonts w:ascii="Lucida Grande" w:hAnsi="Lucida Grande" w:cs="Lucida Grande"/>
      <w:sz w:val="18"/>
      <w:szCs w:val="18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D1A57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DA77E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Cabealho">
    <w:name w:val="header"/>
    <w:basedOn w:val="Normal"/>
    <w:link w:val="CabealhoCarter"/>
    <w:uiPriority w:val="99"/>
    <w:rsid w:val="009B5C7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B5C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AA27E5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2898</Words>
  <Characters>15652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Matos Falcao</dc:creator>
  <cp:keywords/>
  <dc:description/>
  <cp:lastModifiedBy>ASJUR</cp:lastModifiedBy>
  <cp:revision>4</cp:revision>
  <cp:lastPrinted>2017-06-02T11:41:00Z</cp:lastPrinted>
  <dcterms:created xsi:type="dcterms:W3CDTF">2018-08-15T14:10:00Z</dcterms:created>
  <dcterms:modified xsi:type="dcterms:W3CDTF">2018-08-15T14:15:00Z</dcterms:modified>
</cp:coreProperties>
</file>