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DCA" w:rsidRDefault="008742AC">
      <w:pPr>
        <w:pStyle w:val="Ttulo"/>
        <w:spacing w:before="120"/>
        <w:ind w:right="0"/>
        <w:jc w:val="center"/>
        <w:rPr>
          <w:rFonts w:ascii="Roboto" w:eastAsia="Roboto" w:hAnsi="Roboto" w:cs="Roboto"/>
          <w:smallCaps/>
          <w:sz w:val="24"/>
          <w:szCs w:val="24"/>
        </w:rPr>
      </w:pPr>
      <w:bookmarkStart w:id="0" w:name="_gjdgxs" w:colFirst="0" w:colLast="0"/>
      <w:bookmarkEnd w:id="0"/>
      <w:r>
        <w:rPr>
          <w:rFonts w:ascii="Roboto" w:eastAsia="Roboto" w:hAnsi="Roboto" w:cs="Roboto"/>
          <w:smallCaps/>
          <w:sz w:val="24"/>
          <w:szCs w:val="24"/>
        </w:rPr>
        <w:t>CONSELHO DE ARQUITETURA E URBANISMO DA PARAÍBA - CAU/PB</w:t>
      </w:r>
    </w:p>
    <w:p w:rsidR="00575DCA" w:rsidRDefault="008742AC">
      <w:pPr>
        <w:keepNext/>
        <w:jc w:val="center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</w:rPr>
        <w:t>EDITAL DE FOMENTO PARA PROJETOS RELACIONADOS À POPULARIZAÇÃO E DIFUSÃO DE AÇÕES EM ATHIS</w:t>
      </w:r>
    </w:p>
    <w:p w:rsidR="00575DCA" w:rsidRDefault="008742AC">
      <w:pPr>
        <w:pStyle w:val="Ttulo"/>
        <w:tabs>
          <w:tab w:val="left" w:pos="1020"/>
          <w:tab w:val="center" w:pos="4873"/>
        </w:tabs>
        <w:spacing w:before="120"/>
        <w:ind w:right="0"/>
        <w:jc w:val="center"/>
      </w:pPr>
      <w:bookmarkStart w:id="1" w:name="_ecdedfamsmiu" w:colFirst="0" w:colLast="0"/>
      <w:bookmarkEnd w:id="1"/>
      <w:r>
        <w:rPr>
          <w:rFonts w:ascii="Roboto" w:eastAsia="Roboto" w:hAnsi="Roboto" w:cs="Roboto"/>
          <w:smallCaps/>
          <w:sz w:val="32"/>
          <w:szCs w:val="32"/>
          <w:u w:val="single"/>
        </w:rPr>
        <w:t>EDITAL DE CHAMAMENTO PÚBLICO CAU/PB 0</w:t>
      </w:r>
      <w:r w:rsidR="001736E1">
        <w:rPr>
          <w:rFonts w:ascii="Roboto" w:eastAsia="Roboto" w:hAnsi="Roboto" w:cs="Roboto"/>
          <w:smallCaps/>
          <w:sz w:val="32"/>
          <w:szCs w:val="32"/>
          <w:u w:val="single"/>
        </w:rPr>
        <w:t>1</w:t>
      </w:r>
      <w:r>
        <w:rPr>
          <w:rFonts w:ascii="Roboto" w:eastAsia="Roboto" w:hAnsi="Roboto" w:cs="Roboto"/>
          <w:smallCaps/>
          <w:sz w:val="32"/>
          <w:szCs w:val="32"/>
          <w:u w:val="single"/>
        </w:rPr>
        <w:t>/202</w:t>
      </w:r>
      <w:r w:rsidR="001736E1">
        <w:rPr>
          <w:rFonts w:ascii="Roboto" w:eastAsia="Roboto" w:hAnsi="Roboto" w:cs="Roboto"/>
          <w:smallCaps/>
          <w:sz w:val="32"/>
          <w:szCs w:val="32"/>
          <w:u w:val="single"/>
        </w:rPr>
        <w:t>3</w:t>
      </w:r>
    </w:p>
    <w:p w:rsidR="00575DCA" w:rsidRDefault="00575DCA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  <w:spacing w:before="240" w:after="240" w:line="240" w:lineRule="auto"/>
        <w:ind w:left="720" w:right="0"/>
        <w:jc w:val="center"/>
        <w:rPr>
          <w:rFonts w:ascii="Roboto" w:eastAsia="Roboto" w:hAnsi="Roboto" w:cs="Roboto"/>
          <w:b/>
          <w:sz w:val="24"/>
          <w:szCs w:val="24"/>
          <w:u w:val="single"/>
        </w:rPr>
      </w:pP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  <w:spacing w:before="240" w:after="240" w:line="240" w:lineRule="auto"/>
        <w:ind w:left="720" w:right="0"/>
        <w:jc w:val="center"/>
        <w:rPr>
          <w:rFonts w:ascii="Roboto" w:eastAsia="Roboto" w:hAnsi="Roboto" w:cs="Roboto"/>
          <w:b/>
          <w:sz w:val="14"/>
          <w:szCs w:val="14"/>
          <w:u w:val="single"/>
        </w:rPr>
      </w:pPr>
      <w:r>
        <w:rPr>
          <w:rFonts w:ascii="Roboto" w:eastAsia="Roboto" w:hAnsi="Roboto" w:cs="Roboto"/>
          <w:b/>
          <w:sz w:val="24"/>
          <w:szCs w:val="24"/>
          <w:u w:val="single"/>
        </w:rPr>
        <w:t>ANEXO I</w:t>
      </w:r>
      <w:r>
        <w:rPr>
          <w:rFonts w:ascii="Roboto" w:eastAsia="Roboto" w:hAnsi="Roboto" w:cs="Roboto"/>
          <w:b/>
          <w:sz w:val="24"/>
          <w:szCs w:val="24"/>
          <w:u w:val="single"/>
        </w:rPr>
        <w:t xml:space="preserve">I - </w:t>
      </w:r>
      <w:r>
        <w:rPr>
          <w:rFonts w:ascii="Roboto" w:eastAsia="Roboto" w:hAnsi="Roboto" w:cs="Roboto"/>
          <w:b/>
          <w:sz w:val="24"/>
          <w:szCs w:val="24"/>
          <w:u w:val="single"/>
        </w:rPr>
        <w:t xml:space="preserve">TERMO DE FOMENTO N. </w:t>
      </w:r>
      <w:r>
        <w:rPr>
          <w:rFonts w:ascii="Roboto" w:eastAsia="Roboto" w:hAnsi="Roboto" w:cs="Roboto"/>
          <w:b/>
          <w:sz w:val="24"/>
          <w:szCs w:val="24"/>
          <w:u w:val="single"/>
        </w:rPr>
        <w:t>0</w:t>
      </w:r>
      <w:r w:rsidR="001736E1">
        <w:rPr>
          <w:rFonts w:ascii="Roboto" w:eastAsia="Roboto" w:hAnsi="Roboto" w:cs="Roboto"/>
          <w:b/>
          <w:sz w:val="24"/>
          <w:szCs w:val="24"/>
          <w:u w:val="single"/>
        </w:rPr>
        <w:t>1</w:t>
      </w:r>
      <w:r>
        <w:rPr>
          <w:rFonts w:ascii="Roboto" w:eastAsia="Roboto" w:hAnsi="Roboto" w:cs="Roboto"/>
          <w:b/>
          <w:sz w:val="24"/>
          <w:szCs w:val="24"/>
          <w:u w:val="single"/>
        </w:rPr>
        <w:t>/</w:t>
      </w:r>
      <w:r>
        <w:rPr>
          <w:rFonts w:ascii="Roboto" w:eastAsia="Roboto" w:hAnsi="Roboto" w:cs="Roboto"/>
          <w:b/>
          <w:sz w:val="24"/>
          <w:szCs w:val="24"/>
          <w:u w:val="single"/>
        </w:rPr>
        <w:t>202</w:t>
      </w:r>
      <w:r w:rsidR="001736E1">
        <w:rPr>
          <w:rFonts w:ascii="Roboto" w:eastAsia="Roboto" w:hAnsi="Roboto" w:cs="Roboto"/>
          <w:b/>
          <w:sz w:val="24"/>
          <w:szCs w:val="24"/>
          <w:u w:val="single"/>
        </w:rPr>
        <w:t>3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  <w:ind w:left="4320"/>
      </w:pPr>
      <w:r>
        <w:t xml:space="preserve">TERMO DE FOMENTO QUE ENTRE SI CELEBRAM O CONSELHO DE ARQUITETURA E URBANISMO DA PARAÍBA </w:t>
      </w:r>
      <w:r>
        <w:t>(</w:t>
      </w:r>
      <w:r>
        <w:t xml:space="preserve">CAU/PB) E </w:t>
      </w:r>
      <w:r>
        <w:rPr>
          <w:shd w:val="clear" w:color="auto" w:fill="D9D9D9"/>
        </w:rPr>
        <w:t>XXXXXXXXXXXX XXXXXXXXXXXX XXXXXXXXXXXX</w:t>
      </w:r>
      <w:r>
        <w:t>, PARA OS FINS QUE ESPECIFICA.</w:t>
      </w:r>
    </w:p>
    <w:p w:rsidR="00575DCA" w:rsidRDefault="00575DCA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  <w:ind w:left="4320"/>
      </w:pP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O </w:t>
      </w:r>
      <w:r>
        <w:rPr>
          <w:rFonts w:ascii="Roboto" w:eastAsia="Roboto" w:hAnsi="Roboto" w:cs="Roboto"/>
          <w:b/>
        </w:rPr>
        <w:t xml:space="preserve">CONSELHO DE ARQUITETURA E URBANISMO DA PARAÍBA </w:t>
      </w:r>
      <w:r>
        <w:rPr>
          <w:rFonts w:ascii="Roboto" w:eastAsia="Roboto" w:hAnsi="Roboto" w:cs="Roboto"/>
          <w:b/>
        </w:rPr>
        <w:t>(</w:t>
      </w:r>
      <w:r>
        <w:rPr>
          <w:rFonts w:ascii="Roboto" w:eastAsia="Roboto" w:hAnsi="Roboto" w:cs="Roboto"/>
          <w:b/>
        </w:rPr>
        <w:t>CAU/PB)</w:t>
      </w:r>
      <w:r>
        <w:t>, Autarquia especial, Conselho</w:t>
      </w:r>
      <w:r>
        <w:t xml:space="preserve"> de Classe, inscrita no </w:t>
      </w:r>
      <w:r>
        <w:rPr>
          <w:rFonts w:ascii="Roboto" w:eastAsia="Roboto" w:hAnsi="Roboto" w:cs="Roboto"/>
          <w:b/>
        </w:rPr>
        <w:t xml:space="preserve">CNPJ sob </w:t>
      </w:r>
      <w:r>
        <w:rPr>
          <w:rFonts w:ascii="Roboto" w:eastAsia="Roboto" w:hAnsi="Roboto" w:cs="Roboto"/>
          <w:b/>
        </w:rPr>
        <w:t>N</w:t>
      </w:r>
      <w:r>
        <w:rPr>
          <w:rFonts w:ascii="Roboto" w:eastAsia="Roboto" w:hAnsi="Roboto" w:cs="Roboto"/>
          <w:b/>
          <w:vertAlign w:val="superscript"/>
        </w:rPr>
        <w:t>o</w:t>
      </w:r>
      <w:r>
        <w:rPr>
          <w:rFonts w:ascii="Roboto" w:eastAsia="Roboto" w:hAnsi="Roboto" w:cs="Roboto"/>
          <w:b/>
        </w:rPr>
        <w:t>.</w:t>
      </w:r>
      <w:r>
        <w:rPr>
          <w:rFonts w:ascii="Roboto" w:eastAsia="Roboto" w:hAnsi="Roboto" w:cs="Roboto"/>
          <w:b/>
        </w:rPr>
        <w:t xml:space="preserve"> 14.918.711/0001-54</w:t>
      </w:r>
      <w:r>
        <w:t xml:space="preserve">, com endereço na </w:t>
      </w:r>
      <w:r>
        <w:rPr>
          <w:rFonts w:ascii="Roboto" w:eastAsia="Roboto" w:hAnsi="Roboto" w:cs="Roboto"/>
          <w:b/>
        </w:rPr>
        <w:t>Av. Rio Grande do Sul, n. 1345, Bairro dos Estados, João Pessoa, Paraíba</w:t>
      </w:r>
      <w:r>
        <w:t xml:space="preserve">, representada neste ato por seu Presidente, </w:t>
      </w:r>
      <w:r>
        <w:rPr>
          <w:rFonts w:ascii="Roboto" w:eastAsia="Roboto" w:hAnsi="Roboto" w:cs="Roboto"/>
          <w:b/>
        </w:rPr>
        <w:t xml:space="preserve">EDUARDO DE </w:t>
      </w:r>
      <w:r>
        <w:rPr>
          <w:rFonts w:ascii="Roboto" w:eastAsia="Roboto" w:hAnsi="Roboto" w:cs="Roboto"/>
          <w:b/>
        </w:rPr>
        <w:t>OLIVEIRA</w:t>
      </w:r>
      <w:r>
        <w:rPr>
          <w:rFonts w:ascii="Roboto" w:eastAsia="Roboto" w:hAnsi="Roboto" w:cs="Roboto"/>
          <w:b/>
        </w:rPr>
        <w:t xml:space="preserve"> NÓBREGA FILHO</w:t>
      </w:r>
      <w:r>
        <w:t xml:space="preserve">,  brasileiro, Arquiteto e Urbanista, portador da </w:t>
      </w:r>
      <w:r>
        <w:rPr>
          <w:rFonts w:ascii="Roboto" w:eastAsia="Roboto" w:hAnsi="Roboto" w:cs="Roboto"/>
          <w:b/>
        </w:rPr>
        <w:t xml:space="preserve">Carteira de Identidade </w:t>
      </w:r>
      <w:r>
        <w:rPr>
          <w:rFonts w:ascii="Roboto" w:eastAsia="Roboto" w:hAnsi="Roboto" w:cs="Roboto"/>
          <w:b/>
        </w:rPr>
        <w:t>N</w:t>
      </w:r>
      <w:r>
        <w:rPr>
          <w:rFonts w:ascii="Roboto" w:eastAsia="Roboto" w:hAnsi="Roboto" w:cs="Roboto"/>
          <w:b/>
          <w:vertAlign w:val="superscript"/>
        </w:rPr>
        <w:t>o</w:t>
      </w:r>
      <w:r>
        <w:rPr>
          <w:rFonts w:ascii="Roboto" w:eastAsia="Roboto" w:hAnsi="Roboto" w:cs="Roboto"/>
          <w:b/>
        </w:rPr>
        <w:t>.</w:t>
      </w:r>
      <w:r>
        <w:rPr>
          <w:rFonts w:ascii="Roboto" w:eastAsia="Roboto" w:hAnsi="Roboto" w:cs="Roboto"/>
          <w:b/>
        </w:rPr>
        <w:t xml:space="preserve"> 2723455, (SSP-PB)</w:t>
      </w:r>
      <w:r>
        <w:t xml:space="preserve">, e do </w:t>
      </w:r>
      <w:r>
        <w:rPr>
          <w:rFonts w:ascii="Roboto" w:eastAsia="Roboto" w:hAnsi="Roboto" w:cs="Roboto"/>
          <w:b/>
        </w:rPr>
        <w:t xml:space="preserve">CPF </w:t>
      </w:r>
      <w:r>
        <w:rPr>
          <w:rFonts w:ascii="Roboto" w:eastAsia="Roboto" w:hAnsi="Roboto" w:cs="Roboto"/>
          <w:b/>
        </w:rPr>
        <w:t>N</w:t>
      </w:r>
      <w:r>
        <w:rPr>
          <w:rFonts w:ascii="Roboto" w:eastAsia="Roboto" w:hAnsi="Roboto" w:cs="Roboto"/>
          <w:b/>
          <w:vertAlign w:val="superscript"/>
        </w:rPr>
        <w:t>o</w:t>
      </w:r>
      <w:r>
        <w:rPr>
          <w:rFonts w:ascii="Roboto" w:eastAsia="Roboto" w:hAnsi="Roboto" w:cs="Roboto"/>
          <w:b/>
        </w:rPr>
        <w:t>.</w:t>
      </w:r>
      <w:r>
        <w:rPr>
          <w:rFonts w:ascii="Roboto" w:eastAsia="Roboto" w:hAnsi="Roboto" w:cs="Roboto"/>
          <w:b/>
        </w:rPr>
        <w:t xml:space="preserve"> 060720074-06</w:t>
      </w:r>
      <w:r>
        <w:t xml:space="preserve">, domiciliado na Cidade de João Pessoa, na </w:t>
      </w:r>
      <w:r>
        <w:rPr>
          <w:rFonts w:ascii="Roboto" w:eastAsia="Roboto" w:hAnsi="Roboto" w:cs="Roboto"/>
          <w:b/>
        </w:rPr>
        <w:t xml:space="preserve">Avenida Índio Arabutan, </w:t>
      </w:r>
      <w:r>
        <w:rPr>
          <w:rFonts w:ascii="Roboto" w:eastAsia="Roboto" w:hAnsi="Roboto" w:cs="Roboto"/>
          <w:b/>
        </w:rPr>
        <w:t>N</w:t>
      </w:r>
      <w:r>
        <w:rPr>
          <w:rFonts w:ascii="Roboto" w:eastAsia="Roboto" w:hAnsi="Roboto" w:cs="Roboto"/>
          <w:b/>
          <w:vertAlign w:val="superscript"/>
        </w:rPr>
        <w:t>o</w:t>
      </w:r>
      <w:r>
        <w:rPr>
          <w:rFonts w:ascii="Roboto" w:eastAsia="Roboto" w:hAnsi="Roboto" w:cs="Roboto"/>
          <w:b/>
        </w:rPr>
        <w:t xml:space="preserve">. </w:t>
      </w:r>
      <w:r>
        <w:rPr>
          <w:rFonts w:ascii="Roboto" w:eastAsia="Roboto" w:hAnsi="Roboto" w:cs="Roboto"/>
          <w:b/>
        </w:rPr>
        <w:t>212, sala 06, Cabo Branco</w:t>
      </w:r>
      <w:r>
        <w:t xml:space="preserve">; e </w:t>
      </w:r>
      <w:r>
        <w:rPr>
          <w:rFonts w:ascii="Roboto" w:eastAsia="Roboto" w:hAnsi="Roboto" w:cs="Roboto"/>
          <w:b/>
          <w:shd w:val="clear" w:color="auto" w:fill="D9D9D9"/>
        </w:rPr>
        <w:t>XXXXXXXXXXXX XXXXXXXXXXXX XXXXXXXXX</w:t>
      </w:r>
      <w:r>
        <w:rPr>
          <w:rFonts w:ascii="Roboto" w:eastAsia="Roboto" w:hAnsi="Roboto" w:cs="Roboto"/>
          <w:b/>
          <w:shd w:val="clear" w:color="auto" w:fill="D9D9D9"/>
        </w:rPr>
        <w:t>XXX</w:t>
      </w:r>
      <w:r>
        <w:t xml:space="preserve">, </w:t>
      </w:r>
      <w:r>
        <w:t>EMPRESA PRIVADA</w:t>
      </w:r>
      <w:r>
        <w:t xml:space="preserve">, inscrita no CNPJ sob o </w:t>
      </w:r>
      <w:r>
        <w:t>N</w:t>
      </w:r>
      <w:r>
        <w:rPr>
          <w:vertAlign w:val="superscript"/>
        </w:rPr>
        <w:t>o</w:t>
      </w:r>
      <w:r>
        <w:t>.</w:t>
      </w:r>
      <w:r>
        <w:t xml:space="preserve"> </w:t>
      </w:r>
      <w:r>
        <w:rPr>
          <w:rFonts w:ascii="Roboto" w:eastAsia="Roboto" w:hAnsi="Roboto" w:cs="Roboto"/>
          <w:b/>
          <w:shd w:val="clear" w:color="auto" w:fill="D9D9D9"/>
        </w:rPr>
        <w:t>XX.XXX.XXX/XXXX-XX</w:t>
      </w:r>
      <w:r>
        <w:t xml:space="preserve">, com sede </w:t>
      </w:r>
      <w:r>
        <w:rPr>
          <w:rFonts w:ascii="Roboto" w:eastAsia="Roboto" w:hAnsi="Roboto" w:cs="Roboto"/>
          <w:b/>
          <w:shd w:val="clear" w:color="auto" w:fill="D9D9D9"/>
        </w:rPr>
        <w:t>XXXXXXXXXXXX XXXXXXXXXXXX XXXXXXXXXXXX</w:t>
      </w:r>
      <w:r>
        <w:t xml:space="preserve">, representado(a) neste ato por </w:t>
      </w:r>
      <w:r>
        <w:rPr>
          <w:rFonts w:ascii="Roboto" w:eastAsia="Roboto" w:hAnsi="Roboto" w:cs="Roboto"/>
          <w:b/>
          <w:shd w:val="clear" w:color="auto" w:fill="D9D9D9"/>
        </w:rPr>
        <w:t>XXXXXXXXXXXX XXXXXXXXXXXX XXXXXXXXXXXX</w:t>
      </w:r>
      <w:r>
        <w:t xml:space="preserve">, portador da Carteira de Identidade </w:t>
      </w:r>
      <w:r>
        <w:t>N</w:t>
      </w:r>
      <w:r>
        <w:rPr>
          <w:vertAlign w:val="superscript"/>
        </w:rPr>
        <w:t>o</w:t>
      </w:r>
      <w:r>
        <w:t>.</w:t>
      </w:r>
      <w:r>
        <w:t xml:space="preserve"> </w:t>
      </w:r>
      <w:r>
        <w:rPr>
          <w:rFonts w:ascii="Roboto" w:eastAsia="Roboto" w:hAnsi="Roboto" w:cs="Roboto"/>
          <w:b/>
          <w:shd w:val="clear" w:color="auto" w:fill="D9D9D9"/>
        </w:rPr>
        <w:t>XXXXXXXXX</w:t>
      </w:r>
      <w:r>
        <w:t xml:space="preserve"> (SSP/PB)</w:t>
      </w:r>
      <w:r>
        <w:t xml:space="preserve">, e do CPF </w:t>
      </w:r>
      <w:r>
        <w:t>N</w:t>
      </w:r>
      <w:r>
        <w:rPr>
          <w:vertAlign w:val="superscript"/>
        </w:rPr>
        <w:t>o</w:t>
      </w:r>
      <w:r>
        <w:t>.</w:t>
      </w:r>
      <w:r>
        <w:t xml:space="preserve"> </w:t>
      </w:r>
      <w:r>
        <w:rPr>
          <w:rFonts w:ascii="Roboto" w:eastAsia="Roboto" w:hAnsi="Roboto" w:cs="Roboto"/>
          <w:b/>
          <w:shd w:val="clear" w:color="auto" w:fill="D9D9D9"/>
        </w:rPr>
        <w:t>XXX.XXX.XXX-XX</w:t>
      </w:r>
      <w:r>
        <w:t>, doravante designado PATROCINADA;</w:t>
      </w:r>
    </w:p>
    <w:p w:rsidR="00575DCA" w:rsidRDefault="008742AC">
      <w:pPr>
        <w:pStyle w:val="Ttulo2"/>
      </w:pPr>
      <w:bookmarkStart w:id="2" w:name="_1fob9te" w:colFirst="0" w:colLast="0"/>
      <w:bookmarkEnd w:id="2"/>
      <w:r>
        <w:t>RESOLVEM</w:t>
      </w:r>
      <w:r>
        <w:t>: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>C</w:t>
      </w:r>
      <w:r>
        <w:t xml:space="preserve">om fundamento na Lei Federal </w:t>
      </w:r>
      <w:r>
        <w:t>N</w:t>
      </w:r>
      <w:r>
        <w:rPr>
          <w:vertAlign w:val="superscript"/>
        </w:rPr>
        <w:t>o</w:t>
      </w:r>
      <w:r>
        <w:t>.</w:t>
      </w:r>
      <w:r>
        <w:t xml:space="preserve"> 13.019/14, na Lei Federal </w:t>
      </w:r>
      <w:r>
        <w:t>N</w:t>
      </w:r>
      <w:r>
        <w:rPr>
          <w:vertAlign w:val="superscript"/>
        </w:rPr>
        <w:t>o</w:t>
      </w:r>
      <w:r>
        <w:t>.</w:t>
      </w:r>
      <w:r>
        <w:t xml:space="preserve"> 11.888/08, na Resolução CAU/BR </w:t>
      </w:r>
      <w:r>
        <w:t>N</w:t>
      </w:r>
      <w:r>
        <w:rPr>
          <w:vertAlign w:val="superscript"/>
        </w:rPr>
        <w:t>o</w:t>
      </w:r>
      <w:r>
        <w:t>.</w:t>
      </w:r>
      <w:r>
        <w:t xml:space="preserve"> 94/2014, no</w:t>
      </w:r>
      <w:r>
        <w:t xml:space="preserve"> </w:t>
      </w:r>
      <w:r>
        <w:rPr>
          <w:shd w:val="clear" w:color="auto" w:fill="D9D9D9"/>
        </w:rPr>
        <w:t>EDITAL DE FOMENTO PARA PROJETOS RELACIONADOS À POPULARIZAÇÃO E DIFUSÃO DE AÇÕES EM ATHIS</w:t>
      </w:r>
      <w:r>
        <w:t>, e tendo em vista o resultado do julgamento das propostas, CELEBRAR o presente TERMO DE FOMENTO, que se regerá pelas cláusulas e condições seguintes.</w:t>
      </w:r>
    </w:p>
    <w:p w:rsidR="00575DCA" w:rsidRDefault="008742AC">
      <w:pPr>
        <w:pStyle w:val="Ttulo1"/>
      </w:pPr>
      <w:bookmarkStart w:id="3" w:name="_mhh7dkxjjk3x" w:colFirst="0" w:colLast="0"/>
      <w:bookmarkEnd w:id="3"/>
      <w:r>
        <w:t>CLÁUSULA PRIMEIRA</w:t>
      </w:r>
      <w:r>
        <w:t xml:space="preserve"> – DO OBJETO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0"/>
          <w:tab w:val="left" w:pos="9632"/>
        </w:tabs>
      </w:pPr>
      <w:r>
        <w:t xml:space="preserve">O objeto do presente </w:t>
      </w:r>
      <w:r>
        <w:t>TERMO DE FOMENTO</w:t>
      </w:r>
      <w:r>
        <w:t xml:space="preserve"> é a execução d</w:t>
      </w:r>
      <w:r>
        <w:t>o projeto</w:t>
      </w:r>
      <w:r>
        <w:t xml:space="preserve"> </w:t>
      </w:r>
      <w:r>
        <w:rPr>
          <w:rFonts w:ascii="Roboto" w:eastAsia="Roboto" w:hAnsi="Roboto" w:cs="Roboto"/>
          <w:b/>
          <w:shd w:val="clear" w:color="auto" w:fill="D9D9D9"/>
        </w:rPr>
        <w:t>XXXXXXXXXXXX XXXXXXXXXXXX XXXXXXXXXXXX</w:t>
      </w:r>
      <w:r>
        <w:t xml:space="preserve">, </w:t>
      </w:r>
      <w:r>
        <w:t xml:space="preserve">visando à consecução de finalidade de interesse público </w:t>
      </w:r>
      <w:r>
        <w:lastRenderedPageBreak/>
        <w:t>e recíproco que envolve a t</w:t>
      </w:r>
      <w:r>
        <w:t>ransferência de recursos financeiros à PATROCINADA, confor</w:t>
      </w:r>
      <w:r>
        <w:t>me especificaç</w:t>
      </w:r>
      <w:r>
        <w:t xml:space="preserve">ões estabelecidas no </w:t>
      </w:r>
      <w:r>
        <w:t>PLANO DE TRABALHO (ANEXO I do referido Edital)</w:t>
      </w:r>
      <w:r>
        <w:t>.</w:t>
      </w:r>
    </w:p>
    <w:p w:rsidR="00575DCA" w:rsidRDefault="008742AC">
      <w:pPr>
        <w:pStyle w:val="Ttulo1"/>
      </w:pPr>
      <w:bookmarkStart w:id="4" w:name="_2et92p0" w:colFirst="0" w:colLast="0"/>
      <w:bookmarkEnd w:id="4"/>
      <w:r>
        <w:t>CLÁUSULA SEGUNDA – DO PLANO DE TRABALHO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Para o alcance do objeto pactuado, os partícipes obrigam-se a cumprir o </w:t>
      </w:r>
      <w:r>
        <w:t>PLANO DE TRABALHO</w:t>
      </w:r>
      <w:r>
        <w:t xml:space="preserve"> </w:t>
      </w:r>
      <w:r>
        <w:t>(</w:t>
      </w:r>
      <w:bookmarkStart w:id="5" w:name="_GoBack"/>
      <w:r>
        <w:t>ANEXO</w:t>
      </w:r>
      <w:bookmarkEnd w:id="5"/>
      <w:r>
        <w:t xml:space="preserve"> I do referido Edital) </w:t>
      </w:r>
      <w:r>
        <w:t xml:space="preserve">que, independente de transcrição, é parte integrante e indissociável do presente </w:t>
      </w:r>
      <w:r>
        <w:t>TERMO DE FOMENTO</w:t>
      </w:r>
      <w:r>
        <w:t>, bem como toda documentação técnica que dele resulte, cujos dados neles contidos acatam os partícipes.</w:t>
      </w:r>
    </w:p>
    <w:p w:rsidR="00575DCA" w:rsidRDefault="008742AC">
      <w:pPr>
        <w:pStyle w:val="Ttulo1"/>
      </w:pPr>
      <w:bookmarkStart w:id="6" w:name="_tyjcwt" w:colFirst="0" w:colLast="0"/>
      <w:bookmarkEnd w:id="6"/>
      <w:r>
        <w:t>CLÁUSULA TERCEIRA – DO PRAZO DE VIGÊNCIA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>O prazo de vig</w:t>
      </w:r>
      <w:r>
        <w:t xml:space="preserve">ência deste </w:t>
      </w:r>
      <w:r>
        <w:t>TERMO DE FOMENTO</w:t>
      </w:r>
      <w:r>
        <w:t xml:space="preserve"> iniciará na data de sua assinatura e findará no dia </w:t>
      </w:r>
      <w:r>
        <w:t>30/04/2023</w:t>
      </w:r>
      <w:r>
        <w:t>, prazo final para execução do seu objeto, podendo ser prorrogado nos seguintes casos e condições:</w:t>
      </w:r>
    </w:p>
    <w:p w:rsidR="00575DCA" w:rsidRDefault="008742AC">
      <w:pPr>
        <w:pStyle w:val="Ttulo3"/>
        <w:keepLines w:val="0"/>
        <w:numPr>
          <w:ilvl w:val="0"/>
          <w:numId w:val="1"/>
        </w:numPr>
        <w:rPr>
          <w:color w:val="000000"/>
        </w:rPr>
      </w:pPr>
      <w:bookmarkStart w:id="7" w:name="_3dy6vkm" w:colFirst="0" w:colLast="0"/>
      <w:bookmarkEnd w:id="7"/>
      <w:r>
        <w:t>Mediante termo aditivo, por solicitação da PATROCINADA, devidament</w:t>
      </w:r>
      <w:r>
        <w:t>e fundamentada, formulada, no mínimo, 30 (trinta) dias antes do seu término, desde que autorizada pelo CAU/PB; e</w:t>
      </w:r>
    </w:p>
    <w:p w:rsidR="00575DCA" w:rsidRDefault="008742AC">
      <w:pPr>
        <w:pStyle w:val="Ttulo3"/>
        <w:numPr>
          <w:ilvl w:val="0"/>
          <w:numId w:val="1"/>
        </w:numPr>
      </w:pPr>
      <w:bookmarkStart w:id="8" w:name="_1t3h5sf" w:colFirst="0" w:colLast="0"/>
      <w:bookmarkEnd w:id="8"/>
      <w:r>
        <w:t xml:space="preserve">De ofício, por iniciativa do CAU/PB, quando </w:t>
      </w:r>
      <w:r>
        <w:t>este</w:t>
      </w:r>
      <w:r>
        <w:t xml:space="preserve"> der causa a atraso na liberação de recursos financeiros, limitada ao exato período do atraso v</w:t>
      </w:r>
      <w:r>
        <w:t>erificado.</w:t>
      </w:r>
    </w:p>
    <w:p w:rsidR="00575DCA" w:rsidRDefault="008742AC">
      <w:pPr>
        <w:pStyle w:val="Ttulo1"/>
      </w:pPr>
      <w:bookmarkStart w:id="9" w:name="_4d34og8" w:colFirst="0" w:colLast="0"/>
      <w:bookmarkEnd w:id="9"/>
      <w:r>
        <w:t>CLÁUSULA QUARTA – DOS ENCARGOS FINANCEIROS</w:t>
      </w:r>
    </w:p>
    <w:p w:rsidR="00575DCA" w:rsidRDefault="008742AC" w:rsidP="001736E1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  <w:ind w:right="0"/>
      </w:pPr>
      <w:r>
        <w:t xml:space="preserve">Para a execução do projeto previsto neste </w:t>
      </w:r>
      <w:r>
        <w:t>TERMO DE FOMENTO</w:t>
      </w:r>
      <w:r>
        <w:t xml:space="preserve">, serão disponibilizados recursos pelo CAU/PB no valor total de </w:t>
      </w:r>
      <w:r>
        <w:t xml:space="preserve">R$ </w:t>
      </w:r>
      <w:r w:rsidR="001736E1">
        <w:t>100</w:t>
      </w:r>
      <w:r>
        <w:t>.000,00 (</w:t>
      </w:r>
      <w:r w:rsidR="001736E1">
        <w:t>cem</w:t>
      </w:r>
      <w:r>
        <w:t xml:space="preserve"> mil reais)</w:t>
      </w:r>
      <w:r>
        <w:t xml:space="preserve">, à </w:t>
      </w:r>
      <w:r w:rsidR="001736E1">
        <w:t xml:space="preserve">Conta: </w:t>
      </w:r>
      <w:r w:rsidR="001736E1">
        <w:t>6.2.2.1.1.01.07.02.002-Convênios, Acordos e Ajuda a Entidades</w:t>
      </w:r>
      <w:r w:rsidR="001736E1">
        <w:t xml:space="preserve"> do </w:t>
      </w:r>
      <w:r w:rsidR="001736E1">
        <w:t>Centro de Custo:</w:t>
      </w:r>
      <w:r w:rsidR="001736E1">
        <w:t xml:space="preserve"> </w:t>
      </w:r>
      <w:r w:rsidR="001736E1">
        <w:t xml:space="preserve">4.02.12 </w:t>
      </w:r>
      <w:r w:rsidR="001736E1">
        <w:lastRenderedPageBreak/>
        <w:t>- Assistência Técnica em Habitações de Interesse Social - ATHIS - PROJETO</w:t>
      </w:r>
      <w:r>
        <w:t xml:space="preserve">, conforme </w:t>
      </w:r>
      <w:r>
        <w:t>PLANO DE TRABALHO</w:t>
      </w:r>
      <w:r>
        <w:t>.</w:t>
      </w:r>
    </w:p>
    <w:p w:rsidR="00575DCA" w:rsidRDefault="008742AC">
      <w:pPr>
        <w:pStyle w:val="Ttulo1"/>
      </w:pPr>
      <w:bookmarkStart w:id="10" w:name="_vk2k9xxgzclt" w:colFirst="0" w:colLast="0"/>
      <w:bookmarkEnd w:id="10"/>
      <w:r>
        <w:t>CLÁUSULA QUINTA – DA LIBERAÇÃO DOS RECURSOS FINANCEIROS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>A liberação do recurso financeiro se dará em parcela única, no prazo de até 10 (dez)</w:t>
      </w:r>
      <w:r>
        <w:t xml:space="preserve"> dias úteis contados a partir da </w:t>
      </w:r>
      <w:r>
        <w:t>assinatura deste TERMO DE FOMENTO</w:t>
      </w:r>
      <w:r>
        <w:t>.</w:t>
      </w:r>
    </w:p>
    <w:p w:rsidR="00575DCA" w:rsidRDefault="008742AC">
      <w:pPr>
        <w:pStyle w:val="Ttulo3"/>
        <w:spacing w:before="0" w:after="0"/>
        <w:ind w:firstLine="0"/>
        <w:rPr>
          <w:color w:val="000000"/>
        </w:rPr>
      </w:pPr>
      <w:bookmarkStart w:id="11" w:name="_17dp8vu" w:colFirst="0" w:colLast="0"/>
      <w:bookmarkEnd w:id="11"/>
      <w:r>
        <w:rPr>
          <w:color w:val="000000"/>
        </w:rPr>
        <w:t>Dados Bancários para o repasse do valor:</w:t>
      </w:r>
    </w:p>
    <w:p w:rsidR="00575DCA" w:rsidRDefault="008742AC">
      <w:pPr>
        <w:pStyle w:val="Ttulo3"/>
        <w:spacing w:before="0" w:after="0"/>
        <w:ind w:firstLine="0"/>
        <w:rPr>
          <w:b/>
          <w:color w:val="000000"/>
          <w:shd w:val="clear" w:color="auto" w:fill="D9D9D9"/>
        </w:rPr>
      </w:pPr>
      <w:bookmarkStart w:id="12" w:name="_3rdcrjn" w:colFirst="0" w:colLast="0"/>
      <w:bookmarkEnd w:id="12"/>
      <w:r>
        <w:rPr>
          <w:color w:val="000000"/>
        </w:rPr>
        <w:t xml:space="preserve">Titular: </w:t>
      </w:r>
      <w:r>
        <w:rPr>
          <w:b/>
          <w:shd w:val="clear" w:color="auto" w:fill="D9D9D9"/>
        </w:rPr>
        <w:t>XXXXXXXXX</w:t>
      </w:r>
    </w:p>
    <w:p w:rsidR="00575DCA" w:rsidRDefault="008742AC">
      <w:pPr>
        <w:pStyle w:val="Ttulo3"/>
        <w:spacing w:before="0" w:after="0"/>
        <w:ind w:firstLine="0"/>
        <w:rPr>
          <w:b/>
          <w:color w:val="000000"/>
          <w:shd w:val="clear" w:color="auto" w:fill="D9D9D9"/>
        </w:rPr>
      </w:pPr>
      <w:bookmarkStart w:id="13" w:name="_26in1rg" w:colFirst="0" w:colLast="0"/>
      <w:bookmarkEnd w:id="13"/>
      <w:r>
        <w:rPr>
          <w:color w:val="000000"/>
        </w:rPr>
        <w:t xml:space="preserve">Conta Corrente: </w:t>
      </w:r>
      <w:r>
        <w:rPr>
          <w:b/>
          <w:shd w:val="clear" w:color="auto" w:fill="D9D9D9"/>
        </w:rPr>
        <w:t>XXXXX</w:t>
      </w:r>
    </w:p>
    <w:p w:rsidR="00575DCA" w:rsidRDefault="008742AC">
      <w:pPr>
        <w:pStyle w:val="Ttulo3"/>
        <w:spacing w:before="0" w:after="0"/>
        <w:ind w:firstLine="0"/>
        <w:rPr>
          <w:b/>
          <w:color w:val="000000"/>
          <w:shd w:val="clear" w:color="auto" w:fill="D9D9D9"/>
        </w:rPr>
      </w:pPr>
      <w:bookmarkStart w:id="14" w:name="_lnxbz9" w:colFirst="0" w:colLast="0"/>
      <w:bookmarkEnd w:id="14"/>
      <w:r>
        <w:rPr>
          <w:color w:val="000000"/>
        </w:rPr>
        <w:t xml:space="preserve">Agência: </w:t>
      </w:r>
      <w:r>
        <w:rPr>
          <w:b/>
          <w:shd w:val="clear" w:color="auto" w:fill="D9D9D9"/>
        </w:rPr>
        <w:t>XXXXX</w:t>
      </w:r>
    </w:p>
    <w:p w:rsidR="00575DCA" w:rsidRDefault="008742AC">
      <w:pPr>
        <w:pStyle w:val="Ttulo3"/>
        <w:spacing w:before="0" w:after="0"/>
        <w:ind w:firstLine="0"/>
        <w:rPr>
          <w:b/>
          <w:color w:val="000000"/>
          <w:shd w:val="clear" w:color="auto" w:fill="D9D9D9"/>
        </w:rPr>
      </w:pPr>
      <w:bookmarkStart w:id="15" w:name="_35nkun2" w:colFirst="0" w:colLast="0"/>
      <w:bookmarkEnd w:id="15"/>
      <w:r>
        <w:rPr>
          <w:color w:val="000000"/>
        </w:rPr>
        <w:t xml:space="preserve">Banco: </w:t>
      </w:r>
      <w:r>
        <w:rPr>
          <w:b/>
          <w:shd w:val="clear" w:color="auto" w:fill="D9D9D9"/>
        </w:rPr>
        <w:t>XXXXXX</w:t>
      </w:r>
    </w:p>
    <w:p w:rsidR="00575DCA" w:rsidRDefault="008742AC">
      <w:pPr>
        <w:pStyle w:val="Ttulo3"/>
        <w:spacing w:before="0" w:after="0"/>
        <w:ind w:firstLine="0"/>
        <w:rPr>
          <w:b/>
          <w:color w:val="000000"/>
          <w:shd w:val="clear" w:color="auto" w:fill="D9D9D9"/>
        </w:rPr>
      </w:pPr>
      <w:bookmarkStart w:id="16" w:name="_1ksv4uv" w:colFirst="0" w:colLast="0"/>
      <w:bookmarkEnd w:id="16"/>
      <w:r>
        <w:rPr>
          <w:color w:val="000000"/>
        </w:rPr>
        <w:t xml:space="preserve">CNPJ: </w:t>
      </w:r>
      <w:r>
        <w:rPr>
          <w:b/>
          <w:shd w:val="clear" w:color="auto" w:fill="D9D9D9"/>
        </w:rPr>
        <w:t>XX</w:t>
      </w:r>
      <w:r>
        <w:rPr>
          <w:b/>
          <w:color w:val="000000"/>
          <w:shd w:val="clear" w:color="auto" w:fill="D9D9D9"/>
        </w:rPr>
        <w:t>.</w:t>
      </w:r>
      <w:r>
        <w:rPr>
          <w:b/>
          <w:shd w:val="clear" w:color="auto" w:fill="D9D9D9"/>
        </w:rPr>
        <w:t>XXX</w:t>
      </w:r>
      <w:r>
        <w:rPr>
          <w:b/>
          <w:color w:val="000000"/>
          <w:shd w:val="clear" w:color="auto" w:fill="D9D9D9"/>
        </w:rPr>
        <w:t>.</w:t>
      </w:r>
      <w:r>
        <w:rPr>
          <w:b/>
          <w:shd w:val="clear" w:color="auto" w:fill="D9D9D9"/>
        </w:rPr>
        <w:t>XXX</w:t>
      </w:r>
      <w:r>
        <w:rPr>
          <w:b/>
          <w:color w:val="000000"/>
          <w:shd w:val="clear" w:color="auto" w:fill="D9D9D9"/>
        </w:rPr>
        <w:t>/</w:t>
      </w:r>
      <w:r>
        <w:rPr>
          <w:b/>
          <w:shd w:val="clear" w:color="auto" w:fill="D9D9D9"/>
        </w:rPr>
        <w:t>XXXX</w:t>
      </w:r>
      <w:r>
        <w:rPr>
          <w:b/>
          <w:color w:val="000000"/>
          <w:shd w:val="clear" w:color="auto" w:fill="D9D9D9"/>
        </w:rPr>
        <w:t>-</w:t>
      </w:r>
      <w:r>
        <w:rPr>
          <w:b/>
          <w:shd w:val="clear" w:color="auto" w:fill="D9D9D9"/>
        </w:rPr>
        <w:t>XX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É condição para o repasse do valor que a </w:t>
      </w:r>
      <w:r>
        <w:t>PATROCINADA</w:t>
      </w:r>
      <w:r>
        <w:t xml:space="preserve"> demonstre situação de regularidade fiscal a ser aferida com a apresentação dos seguintes documentos:</w:t>
      </w:r>
    </w:p>
    <w:p w:rsidR="00575DCA" w:rsidRDefault="008742AC">
      <w:pPr>
        <w:pStyle w:val="Ttulo3"/>
        <w:keepLines w:val="0"/>
        <w:numPr>
          <w:ilvl w:val="0"/>
          <w:numId w:val="13"/>
        </w:numPr>
        <w:tabs>
          <w:tab w:val="left" w:pos="284"/>
        </w:tabs>
      </w:pPr>
      <w:bookmarkStart w:id="17" w:name="_44sinio" w:colFirst="0" w:colLast="0"/>
      <w:bookmarkEnd w:id="17"/>
      <w:r>
        <w:t xml:space="preserve">Certidão conjunta negativa, ou positiva com efeito de negativa, de débitos relativos a tributos e contribuições federais e </w:t>
      </w:r>
      <w:r>
        <w:t>à dívida</w:t>
      </w:r>
      <w:r>
        <w:t xml:space="preserve"> ativa da União, expedi</w:t>
      </w:r>
      <w:r>
        <w:t>da pelo órgão da Receita Federal do Brasil;</w:t>
      </w:r>
    </w:p>
    <w:p w:rsidR="00575DCA" w:rsidRDefault="008742AC">
      <w:pPr>
        <w:pStyle w:val="Ttulo3"/>
        <w:keepLines w:val="0"/>
        <w:numPr>
          <w:ilvl w:val="0"/>
          <w:numId w:val="13"/>
        </w:numPr>
        <w:tabs>
          <w:tab w:val="left" w:pos="284"/>
        </w:tabs>
        <w:spacing w:before="0"/>
      </w:pPr>
      <w:bookmarkStart w:id="18" w:name="_2jxsxqh" w:colFirst="0" w:colLast="0"/>
      <w:bookmarkEnd w:id="18"/>
      <w:r>
        <w:t>Certificado de regularidade para com o Fundo de Garantia por Tempo de Serviço (FGTS), expedido pela Caixa Econômica Federal;</w:t>
      </w:r>
    </w:p>
    <w:p w:rsidR="00575DCA" w:rsidRDefault="008742AC">
      <w:pPr>
        <w:pStyle w:val="Ttulo3"/>
        <w:keepLines w:val="0"/>
        <w:numPr>
          <w:ilvl w:val="0"/>
          <w:numId w:val="13"/>
        </w:numPr>
        <w:tabs>
          <w:tab w:val="left" w:pos="284"/>
        </w:tabs>
        <w:spacing w:before="0"/>
      </w:pPr>
      <w:bookmarkStart w:id="19" w:name="_z337ya" w:colFirst="0" w:colLast="0"/>
      <w:bookmarkEnd w:id="19"/>
      <w:r>
        <w:t>Certidões negativas ou positivas com efeitos de negativas, de tributos estaduais e municipais, ou, em se tratando de contribuinte isento, cópia do documento de isenção, emitidos pelo órgão competente do Estado e do Município;</w:t>
      </w:r>
    </w:p>
    <w:p w:rsidR="00575DCA" w:rsidRDefault="008742AC">
      <w:pPr>
        <w:pStyle w:val="Ttulo3"/>
        <w:keepLines w:val="0"/>
        <w:numPr>
          <w:ilvl w:val="0"/>
          <w:numId w:val="13"/>
        </w:numPr>
        <w:tabs>
          <w:tab w:val="left" w:pos="284"/>
        </w:tabs>
      </w:pPr>
      <w:bookmarkStart w:id="20" w:name="_3j2qqm3" w:colFirst="0" w:colLast="0"/>
      <w:bookmarkEnd w:id="20"/>
      <w:r>
        <w:t xml:space="preserve">Certidão negativa ou positiva </w:t>
      </w:r>
      <w:r>
        <w:t>com efeito de negativa, de débitos trabalhistas, expedida pelo TST – Tribunal Superior do Trabalho.</w:t>
      </w:r>
    </w:p>
    <w:p w:rsidR="00575DCA" w:rsidRDefault="008742AC">
      <w:pPr>
        <w:pStyle w:val="Ttulo1"/>
      </w:pPr>
      <w:bookmarkStart w:id="21" w:name="_1y810tw" w:colFirst="0" w:colLast="0"/>
      <w:bookmarkEnd w:id="21"/>
      <w:r>
        <w:t>CLÁUSULA SEXTA: DA CONTA BANCÁRIA PARA MOVIMENTAÇÃO DOS RECURSOS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bookmarkStart w:id="22" w:name="_4i7ojhp" w:colFirst="0" w:colLast="0"/>
      <w:bookmarkEnd w:id="22"/>
      <w:r>
        <w:t xml:space="preserve">Os recursos recebidos pela </w:t>
      </w:r>
      <w:r>
        <w:t>PATROCINADA</w:t>
      </w:r>
      <w:r>
        <w:t xml:space="preserve"> serão depositados em conta corrente ativa em institu</w:t>
      </w:r>
      <w:r>
        <w:t xml:space="preserve">ição financeira oficial, com o mesmo CNPJ, </w:t>
      </w:r>
      <w:r>
        <w:t>em até</w:t>
      </w:r>
      <w:r>
        <w:t xml:space="preserve"> 10 (dez) dias úteis contados a partir da assinatura deste </w:t>
      </w:r>
      <w:r>
        <w:t>TERMO DE FOMENTO</w:t>
      </w:r>
      <w:r>
        <w:t>.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>Os recursos de patrocínio serão devolvidos ao CAU/PB pelo proponente, proporcionalmente à etapa não executada, caso a proposta não</w:t>
      </w:r>
      <w:r>
        <w:t xml:space="preserve"> seja executada na íntegra e em sua totalidade.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Os recursos da parceria geridos pela </w:t>
      </w:r>
      <w:r>
        <w:t>PATROCINADA</w:t>
      </w:r>
      <w:r>
        <w:t xml:space="preserve"> estão vinculados ao </w:t>
      </w:r>
      <w:r>
        <w:t>PLANO DE TRABALHO</w:t>
      </w:r>
      <w:r>
        <w:t xml:space="preserve"> e não caracterizam receita própria e nem pagamento por prestação de serviços e </w:t>
      </w:r>
      <w:r>
        <w:lastRenderedPageBreak/>
        <w:t>devem ser alocados nos seus registros cont</w:t>
      </w:r>
      <w:r>
        <w:t>ábeis conforme as Normas Brasileiras de Contabilidade.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Poderão ser pagas com recursos vinculados ao patrocínio, desde que aprovadas no </w:t>
      </w:r>
      <w:r>
        <w:t>PLANO DE TRABALHO</w:t>
      </w:r>
      <w:r>
        <w:t>, as despesas com:</w:t>
      </w:r>
    </w:p>
    <w:p w:rsidR="00575DCA" w:rsidRDefault="008742AC">
      <w:pPr>
        <w:pStyle w:val="Ttulo3"/>
        <w:keepLines w:val="0"/>
        <w:numPr>
          <w:ilvl w:val="0"/>
          <w:numId w:val="3"/>
        </w:numPr>
        <w:spacing w:after="0"/>
      </w:pPr>
      <w:bookmarkStart w:id="23" w:name="_2xcytpi" w:colFirst="0" w:colLast="0"/>
      <w:bookmarkEnd w:id="23"/>
      <w:r>
        <w:t>Aluguel de espaço físico ou locação de equipamentos, incluindo som, imagem e mídia, p</w:t>
      </w:r>
      <w:r>
        <w:t>ara a realização do objeto da parceria, admitindo-se pagamento de tais despesas em parcela única;</w:t>
      </w:r>
    </w:p>
    <w:p w:rsidR="00575DCA" w:rsidRDefault="008742AC">
      <w:pPr>
        <w:pStyle w:val="Ttulo3"/>
        <w:keepLines w:val="0"/>
        <w:numPr>
          <w:ilvl w:val="0"/>
          <w:numId w:val="3"/>
        </w:numPr>
        <w:spacing w:before="0" w:after="0"/>
      </w:pPr>
      <w:bookmarkStart w:id="24" w:name="_1ci93xb" w:colFirst="0" w:colLast="0"/>
      <w:bookmarkEnd w:id="24"/>
      <w:r>
        <w:t xml:space="preserve">Aquisição de material didático para uso no objeto da parceria; </w:t>
      </w:r>
    </w:p>
    <w:p w:rsidR="00575DCA" w:rsidRDefault="008742AC">
      <w:pPr>
        <w:pStyle w:val="Ttulo3"/>
        <w:keepLines w:val="0"/>
        <w:numPr>
          <w:ilvl w:val="0"/>
          <w:numId w:val="3"/>
        </w:numPr>
        <w:spacing w:before="0" w:after="0"/>
      </w:pPr>
      <w:bookmarkStart w:id="25" w:name="_3whwml4" w:colFirst="0" w:colLast="0"/>
      <w:bookmarkEnd w:id="25"/>
      <w:r>
        <w:t>Contratação de estágio, bolsistas de iniciação científica, assessoria e/ou consultoria técnica</w:t>
      </w:r>
      <w:r>
        <w:t>, seja pessoa física ou jurídica, para a realização ou promoção de evento, palestra e/ou cursos relacionados, no período de execução do objeto da parceria, desde que devidamente comprovada a vantajosidade financeira da contratação a partir de pesquisa de m</w:t>
      </w:r>
      <w:r>
        <w:t>ercado, sendo facultativa a apresentação de vantajosidade técnica;</w:t>
      </w:r>
    </w:p>
    <w:p w:rsidR="00575DCA" w:rsidRDefault="008742AC">
      <w:pPr>
        <w:pStyle w:val="Ttulo3"/>
        <w:keepLines w:val="0"/>
        <w:numPr>
          <w:ilvl w:val="0"/>
          <w:numId w:val="3"/>
        </w:numPr>
        <w:spacing w:before="0" w:after="0"/>
      </w:pPr>
      <w:bookmarkStart w:id="26" w:name="_2bn6wsx" w:colFirst="0" w:colLast="0"/>
      <w:bookmarkEnd w:id="26"/>
      <w:r>
        <w:t xml:space="preserve">Contratação de serviços de logística e transporte de pessoas, e/ou material, inclusive transporte por aplicativo ou passe por transporte público, desde que estes evidenciem </w:t>
      </w:r>
      <w:r>
        <w:lastRenderedPageBreak/>
        <w:t>itinerário reali</w:t>
      </w:r>
      <w:r>
        <w:t>zado (dia, horário, custo, trajeto, usuário e condutor) e destinados à realização do objeto da parceria;</w:t>
      </w:r>
    </w:p>
    <w:p w:rsidR="00575DCA" w:rsidRDefault="008742AC">
      <w:pPr>
        <w:pStyle w:val="Ttulo3"/>
        <w:keepLines w:val="0"/>
        <w:numPr>
          <w:ilvl w:val="0"/>
          <w:numId w:val="3"/>
        </w:numPr>
        <w:spacing w:before="0" w:after="0"/>
      </w:pPr>
      <w:bookmarkStart w:id="27" w:name="_qsh70q" w:colFirst="0" w:colLast="0"/>
      <w:bookmarkEnd w:id="27"/>
      <w:r>
        <w:t>Contratação de serviços gráficos e audiovisuais e, construção de sites necessários à divulgação e à realização da ação promovida;</w:t>
      </w:r>
    </w:p>
    <w:p w:rsidR="00575DCA" w:rsidRDefault="008742AC">
      <w:pPr>
        <w:pStyle w:val="Ttulo3"/>
        <w:keepLines w:val="0"/>
        <w:numPr>
          <w:ilvl w:val="0"/>
          <w:numId w:val="3"/>
        </w:numPr>
        <w:spacing w:after="0"/>
      </w:pPr>
      <w:bookmarkStart w:id="28" w:name="_3as4poj" w:colFirst="0" w:colLast="0"/>
      <w:bookmarkEnd w:id="28"/>
      <w:r>
        <w:t>Publicação de matéria</w:t>
      </w:r>
      <w:r>
        <w:t>s técnicas ou publicidade, em jornais, revistas, rádio, TV e/ou periódicos relacionadas à divulgação do objeto da parceria;</w:t>
      </w:r>
    </w:p>
    <w:p w:rsidR="00575DCA" w:rsidRDefault="008742AC">
      <w:pPr>
        <w:pStyle w:val="Ttulo3"/>
        <w:keepLines w:val="0"/>
        <w:numPr>
          <w:ilvl w:val="0"/>
          <w:numId w:val="3"/>
        </w:numPr>
        <w:spacing w:before="0" w:after="0"/>
      </w:pPr>
      <w:bookmarkStart w:id="29" w:name="_1pxezwc" w:colFirst="0" w:colLast="0"/>
      <w:bookmarkEnd w:id="29"/>
      <w:r>
        <w:t>Contratação de serviços de provedores de acesso à internet para a realização de ações objeto da parceria;</w:t>
      </w:r>
    </w:p>
    <w:p w:rsidR="00575DCA" w:rsidRDefault="008742AC">
      <w:pPr>
        <w:pStyle w:val="Ttulo3"/>
        <w:numPr>
          <w:ilvl w:val="0"/>
          <w:numId w:val="3"/>
        </w:numPr>
        <w:spacing w:before="0" w:after="0"/>
      </w:pPr>
      <w:bookmarkStart w:id="30" w:name="_49x2ik5" w:colFirst="0" w:colLast="0"/>
      <w:bookmarkEnd w:id="30"/>
      <w:r>
        <w:t>Despesas operacionais de c</w:t>
      </w:r>
      <w:r>
        <w:t>onsumo de energia elétrica e telefone relacionadas às atividades objeto da parceria, quando da realização do mesmo;</w:t>
      </w:r>
    </w:p>
    <w:p w:rsidR="00575DCA" w:rsidRDefault="008742AC">
      <w:pPr>
        <w:pStyle w:val="Ttulo3"/>
        <w:numPr>
          <w:ilvl w:val="0"/>
          <w:numId w:val="3"/>
        </w:numPr>
        <w:spacing w:before="0" w:after="0"/>
      </w:pPr>
      <w:bookmarkStart w:id="31" w:name="_2p2csry" w:colFirst="0" w:colLast="0"/>
      <w:bookmarkEnd w:id="31"/>
      <w:r>
        <w:t>Remuneração de serviços realizados pelo(s) próprio(s) representante(s) legal(is) da pessoa jurídica proponente ou coordenador(a) da proposta por ele designado, desde que o serviço, de maneira comprovada e justificada, atenda à finalidade específica do proj</w:t>
      </w:r>
      <w:r>
        <w:t>eto, que tenha custo estimado de até 15% do valor do patrocínio repassado pelo CAU/PB;</w:t>
      </w:r>
    </w:p>
    <w:p w:rsidR="00575DCA" w:rsidRDefault="008742AC">
      <w:pPr>
        <w:pStyle w:val="Ttulo3"/>
        <w:numPr>
          <w:ilvl w:val="0"/>
          <w:numId w:val="3"/>
        </w:numPr>
        <w:spacing w:before="0" w:after="0"/>
      </w:pPr>
      <w:bookmarkStart w:id="32" w:name="_147n2zr" w:colFirst="0" w:colLast="0"/>
      <w:bookmarkEnd w:id="32"/>
      <w:r>
        <w:t>Remuneração da equipe encarregada da execução do plano de trabalho, com funções administrativas ou técnicas, desde que não integrante do quadro de pessoal da PATROCINADA</w:t>
      </w:r>
      <w:r>
        <w:t>, compreendendo as despesas com pagamentos de impostos, contribuições sociais, Fundo de Garantia do Tempo de Serviço - FGTS, férias, décimo terceiro salário, salários proporcionais, verbas rescisórias e demais encargos sociais e trabalhistas;</w:t>
      </w:r>
    </w:p>
    <w:p w:rsidR="00575DCA" w:rsidRDefault="008742AC">
      <w:pPr>
        <w:pStyle w:val="Ttulo3"/>
        <w:numPr>
          <w:ilvl w:val="0"/>
          <w:numId w:val="3"/>
        </w:numPr>
        <w:spacing w:before="0" w:after="0"/>
      </w:pPr>
      <w:bookmarkStart w:id="33" w:name="_3o7alnk" w:colFirst="0" w:colLast="0"/>
      <w:bookmarkEnd w:id="33"/>
      <w:r>
        <w:t>Diárias referentes a deslocamento, hospedagem e alimentação nos casos em que a execução do objeto da parceria assim o exija;</w:t>
      </w:r>
    </w:p>
    <w:p w:rsidR="00575DCA" w:rsidRDefault="008742AC">
      <w:pPr>
        <w:pStyle w:val="Ttulo3"/>
        <w:numPr>
          <w:ilvl w:val="0"/>
          <w:numId w:val="3"/>
        </w:numPr>
        <w:spacing w:before="0" w:after="0"/>
      </w:pPr>
      <w:bookmarkStart w:id="34" w:name="_23ckvvd" w:colFirst="0" w:colLast="0"/>
      <w:bookmarkEnd w:id="34"/>
      <w:r>
        <w:t>Custos indiretos necessários à execução do objeto, seja qual for a proporção em relação ao valor total da parceria;</w:t>
      </w:r>
    </w:p>
    <w:p w:rsidR="00575DCA" w:rsidRDefault="008742AC">
      <w:pPr>
        <w:pStyle w:val="Ttulo3"/>
        <w:numPr>
          <w:ilvl w:val="0"/>
          <w:numId w:val="3"/>
        </w:numPr>
        <w:spacing w:before="0" w:after="0"/>
      </w:pPr>
      <w:bookmarkStart w:id="35" w:name="_ihv636" w:colFirst="0" w:colLast="0"/>
      <w:bookmarkEnd w:id="35"/>
      <w:r>
        <w:t>Aquisição de eq</w:t>
      </w:r>
      <w:r>
        <w:t>uipamentos e materiais permanentes essenciais à consecução do objeto e serviços de adequação de espaço físico, desde que necessários à instalação dos referidos equipamentos e materiais;</w:t>
      </w:r>
    </w:p>
    <w:p w:rsidR="00575DCA" w:rsidRDefault="008742AC">
      <w:pPr>
        <w:pStyle w:val="Ttulo3"/>
        <w:numPr>
          <w:ilvl w:val="0"/>
          <w:numId w:val="3"/>
        </w:numPr>
        <w:spacing w:after="0"/>
      </w:pPr>
      <w:bookmarkStart w:id="36" w:name="_32hioqz" w:colFirst="0" w:colLast="0"/>
      <w:bookmarkEnd w:id="36"/>
      <w:r>
        <w:t>Aquisição ou reformas de bens patrimoniais pertencentes ou não à propo</w:t>
      </w:r>
      <w:r>
        <w:t>nente desde que cumpra finalidade essencial para a consecução do objeto.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rPr>
          <w:rFonts w:ascii="Roboto" w:eastAsia="Roboto" w:hAnsi="Roboto" w:cs="Roboto"/>
          <w:b/>
        </w:rPr>
        <w:t>Parágrafo único</w:t>
      </w:r>
      <w:r>
        <w:t xml:space="preserve"> – A inadimplência do CAU/PB não transfere à </w:t>
      </w:r>
      <w:r>
        <w:t>PATROCINADA</w:t>
      </w:r>
      <w:r>
        <w:t xml:space="preserve"> a responsabilidade pelo pagamento de obrigações vinculadas à parceria com recursos próprios.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>Por ocasião da con</w:t>
      </w:r>
      <w:r>
        <w:t xml:space="preserve">clusão, denúncia, rescisão ou extinção do patrocínio, os saldos financeiros remanescentes serão devolvidos ao órgão repassador dos recursos, no prazo improrrogável </w:t>
      </w:r>
      <w:r>
        <w:lastRenderedPageBreak/>
        <w:t>de 30 (trinta) dias do evento, sob pena de imediata instauração de tomada de contas do respo</w:t>
      </w:r>
      <w:r>
        <w:t>nsável.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>Toda a movimentação de recursos no âmbito do patrocínio será realizada mediante transferência eletrônica sujeita à identificação do beneficiário final e à obrigatoriedade de depósito em sua conta bancária.</w:t>
      </w:r>
    </w:p>
    <w:p w:rsidR="00575DCA" w:rsidRDefault="008742AC">
      <w:pPr>
        <w:pStyle w:val="Ttulo3"/>
        <w:numPr>
          <w:ilvl w:val="0"/>
          <w:numId w:val="14"/>
        </w:numPr>
      </w:pPr>
      <w:bookmarkStart w:id="37" w:name="_1hmsyys" w:colFirst="0" w:colLast="0"/>
      <w:bookmarkEnd w:id="37"/>
      <w:r>
        <w:t>Os pagamentos deverão ser realizados media</w:t>
      </w:r>
      <w:r>
        <w:t>nte crédito na conta bancária de titularidade dos fornecedores e prestadores de serviço.</w:t>
      </w:r>
    </w:p>
    <w:p w:rsidR="00575DCA" w:rsidRDefault="008742AC">
      <w:pPr>
        <w:pStyle w:val="Ttulo3"/>
        <w:numPr>
          <w:ilvl w:val="0"/>
          <w:numId w:val="14"/>
        </w:numPr>
      </w:pPr>
      <w:bookmarkStart w:id="38" w:name="_41mghml" w:colFirst="0" w:colLast="0"/>
      <w:bookmarkEnd w:id="38"/>
      <w:r>
        <w:t xml:space="preserve">Demonstrada a impossibilidade física de pagamento mediante transferência eletrônica, mediante justificativa da </w:t>
      </w:r>
      <w:r>
        <w:t>PATROCINADA</w:t>
      </w:r>
      <w:r>
        <w:t>, poderá ser admitida a realização de pagamen</w:t>
      </w:r>
      <w:r>
        <w:t>tos em espécie e/ou em cheque.</w:t>
      </w:r>
    </w:p>
    <w:p w:rsidR="00575DCA" w:rsidRDefault="008742AC">
      <w:pPr>
        <w:pStyle w:val="Ttulo1"/>
      </w:pPr>
      <w:bookmarkStart w:id="39" w:name="_2grqrue" w:colFirst="0" w:colLast="0"/>
      <w:bookmarkEnd w:id="39"/>
      <w:r>
        <w:t>CLÁUSULA SÉTIMA: DAS OBRIGAÇÕES DO CAU/PB E DA PATROCINADA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O presente </w:t>
      </w:r>
      <w:r>
        <w:t>TERMO DE FOMENTO</w:t>
      </w:r>
      <w:r>
        <w:t xml:space="preserve"> deverá ser executado fielmente pelas Partes, de acordo com as cláusulas pactuadas, com as normas previstas no preâmbulo deste </w:t>
      </w:r>
      <w:r>
        <w:t>TERMO DE FOM</w:t>
      </w:r>
      <w:r>
        <w:t>ENTO</w:t>
      </w:r>
      <w:r>
        <w:t xml:space="preserve">, com o </w:t>
      </w:r>
      <w:r>
        <w:rPr>
          <w:shd w:val="clear" w:color="auto" w:fill="D9D9D9"/>
        </w:rPr>
        <w:t>EDITAL DE FOMENTO PARA PROJETOS RELACIONADOS À POPULARIZAÇÃO E DIFUSÃO DE AÇÕES EM ATHIS</w:t>
      </w:r>
      <w:r>
        <w:t xml:space="preserve">, com a Proposta e </w:t>
      </w:r>
      <w:r>
        <w:t>PLANO DE TRABALHO</w:t>
      </w:r>
      <w:r>
        <w:t xml:space="preserve"> apresentados, os quais são partes integrantes deste Termo, como se transcritos estivessem, </w:t>
      </w:r>
      <w:r>
        <w:lastRenderedPageBreak/>
        <w:t>respondendo cada uma das par</w:t>
      </w:r>
      <w:r>
        <w:t>tes pelas consequências de sua inexecução ou execução parcial.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Além das obrigações constantes na legislação que rege o presente instrumento e dos demais compromissos assumidos neste instrumento, </w:t>
      </w:r>
      <w:r>
        <w:rPr>
          <w:b/>
        </w:rPr>
        <w:t>cabe ao CAU/PB</w:t>
      </w:r>
      <w:r>
        <w:t xml:space="preserve"> cumprir as seguintes atribuições, responsabili</w:t>
      </w:r>
      <w:r>
        <w:t>dades e obrigações:</w:t>
      </w:r>
    </w:p>
    <w:p w:rsidR="00575DCA" w:rsidRDefault="008742AC">
      <w:pPr>
        <w:pStyle w:val="Ttulo3"/>
        <w:numPr>
          <w:ilvl w:val="0"/>
          <w:numId w:val="5"/>
        </w:numPr>
      </w:pPr>
      <w:bookmarkStart w:id="40" w:name="_vx1227" w:colFirst="0" w:colLast="0"/>
      <w:bookmarkEnd w:id="40"/>
      <w:r>
        <w:t xml:space="preserve">Promover o repasse dos recursos financeiros; </w:t>
      </w:r>
    </w:p>
    <w:p w:rsidR="00575DCA" w:rsidRDefault="008742AC">
      <w:pPr>
        <w:pStyle w:val="Ttulo3"/>
        <w:numPr>
          <w:ilvl w:val="0"/>
          <w:numId w:val="5"/>
        </w:numPr>
        <w:spacing w:before="0"/>
      </w:pPr>
      <w:bookmarkStart w:id="41" w:name="_3fwokq0" w:colFirst="0" w:colLast="0"/>
      <w:bookmarkEnd w:id="41"/>
      <w:r>
        <w:t xml:space="preserve">Prestar o apoio necessário e indispensável à </w:t>
      </w:r>
      <w:r>
        <w:t>PATROCINADA</w:t>
      </w:r>
      <w:r>
        <w:t xml:space="preserve"> para que seja alcançado o objeto do </w:t>
      </w:r>
      <w:r>
        <w:t>TERMO DE FOMENTO</w:t>
      </w:r>
      <w:r>
        <w:t xml:space="preserve"> em toda a sua extensão e no tempo devido;</w:t>
      </w:r>
    </w:p>
    <w:p w:rsidR="00575DCA" w:rsidRDefault="008742AC">
      <w:pPr>
        <w:pStyle w:val="Ttulo3"/>
        <w:numPr>
          <w:ilvl w:val="0"/>
          <w:numId w:val="5"/>
        </w:numPr>
        <w:spacing w:before="0"/>
      </w:pPr>
      <w:bookmarkStart w:id="42" w:name="_1v1yuxt" w:colFirst="0" w:colLast="0"/>
      <w:bookmarkEnd w:id="42"/>
      <w:r>
        <w:t>Monitorar e avaliar a execução do obje</w:t>
      </w:r>
      <w:r>
        <w:t xml:space="preserve">to deste </w:t>
      </w:r>
      <w:r>
        <w:t>TERMO DE FOMENTO</w:t>
      </w:r>
      <w:r>
        <w:t>, por meio de análise das informações acerca do processamento da parceria, diligências e visitas, quando necessário, zelando pelo alcance dos resultados pactuados e pela correta aplicação dos recursos repassados, observando o presc</w:t>
      </w:r>
      <w:r>
        <w:t>rito na Cláusula Nona;</w:t>
      </w:r>
    </w:p>
    <w:p w:rsidR="00575DCA" w:rsidRDefault="008742AC">
      <w:pPr>
        <w:pStyle w:val="Ttulo3"/>
        <w:numPr>
          <w:ilvl w:val="0"/>
          <w:numId w:val="5"/>
        </w:numPr>
        <w:spacing w:before="0"/>
      </w:pPr>
      <w:bookmarkStart w:id="43" w:name="_4f1mdlm" w:colFirst="0" w:colLast="0"/>
      <w:bookmarkEnd w:id="43"/>
      <w:r>
        <w:t xml:space="preserve">Comunicar à </w:t>
      </w:r>
      <w:r>
        <w:t>PATROCINADA</w:t>
      </w:r>
      <w:r>
        <w:t xml:space="preserve"> quaisquer irregularidades decorrentes do uso dos recursos públicos ou outras impropriedades de ordem técnica ou legal, fixando o prazo previsto na legislação para saneamento ou apresentação de esclarecimentos e informações;</w:t>
      </w:r>
    </w:p>
    <w:p w:rsidR="00575DCA" w:rsidRDefault="008742AC">
      <w:pPr>
        <w:pStyle w:val="Ttulo3"/>
        <w:numPr>
          <w:ilvl w:val="0"/>
          <w:numId w:val="5"/>
        </w:numPr>
        <w:spacing w:before="0"/>
      </w:pPr>
      <w:bookmarkStart w:id="44" w:name="_2u6wntf" w:colFirst="0" w:colLast="0"/>
      <w:bookmarkEnd w:id="44"/>
      <w:r>
        <w:t>Analisar os relatórios de execu</w:t>
      </w:r>
      <w:r>
        <w:t>ção do objeto;</w:t>
      </w:r>
    </w:p>
    <w:p w:rsidR="00575DCA" w:rsidRDefault="008742AC">
      <w:pPr>
        <w:pStyle w:val="Ttulo3"/>
        <w:numPr>
          <w:ilvl w:val="0"/>
          <w:numId w:val="5"/>
        </w:numPr>
        <w:spacing w:before="0"/>
      </w:pPr>
      <w:bookmarkStart w:id="45" w:name="_19c6y18" w:colFirst="0" w:colLast="0"/>
      <w:bookmarkEnd w:id="45"/>
      <w:r>
        <w:t>Analisar os relatórios de execução financeira;</w:t>
      </w:r>
    </w:p>
    <w:p w:rsidR="00575DCA" w:rsidRDefault="008742AC">
      <w:pPr>
        <w:pStyle w:val="Ttulo3"/>
        <w:numPr>
          <w:ilvl w:val="0"/>
          <w:numId w:val="5"/>
        </w:numPr>
        <w:spacing w:before="0"/>
      </w:pPr>
      <w:bookmarkStart w:id="46" w:name="_3tbugp1" w:colFirst="0" w:colLast="0"/>
      <w:bookmarkEnd w:id="46"/>
      <w:r>
        <w:t xml:space="preserve">Receber, propor, analisar e, se for o caso, aprovar as propostas de alteração do </w:t>
      </w:r>
      <w:r>
        <w:t>TERMO DE FOMENTO</w:t>
      </w:r>
      <w:r>
        <w:t>;</w:t>
      </w:r>
    </w:p>
    <w:p w:rsidR="00575DCA" w:rsidRDefault="008742AC">
      <w:pPr>
        <w:pStyle w:val="Ttulo3"/>
        <w:numPr>
          <w:ilvl w:val="0"/>
          <w:numId w:val="5"/>
        </w:numPr>
        <w:spacing w:before="0"/>
      </w:pPr>
      <w:bookmarkStart w:id="47" w:name="_28h4qwu" w:colFirst="0" w:colLast="0"/>
      <w:bookmarkEnd w:id="47"/>
      <w:r>
        <w:t>Analisar e decidir sobre a prestação de contas dos recursos aplicados na consecução do objeto d</w:t>
      </w:r>
      <w:r>
        <w:t xml:space="preserve">o presente </w:t>
      </w:r>
      <w:r>
        <w:t>TERMO DE FOMENTO</w:t>
      </w:r>
      <w:r>
        <w:t>; e</w:t>
      </w:r>
    </w:p>
    <w:p w:rsidR="00575DCA" w:rsidRDefault="008742AC">
      <w:pPr>
        <w:pStyle w:val="Ttulo3"/>
        <w:numPr>
          <w:ilvl w:val="0"/>
          <w:numId w:val="5"/>
        </w:numPr>
      </w:pPr>
      <w:bookmarkStart w:id="48" w:name="_nmf14n" w:colFirst="0" w:colLast="0"/>
      <w:bookmarkEnd w:id="48"/>
      <w:r>
        <w:t>Aplicar as sanções previstas na legislação, proceder às ações administrativas necessárias à exigência da restituição dos recursos transferidos e instaurar Tomada de Contas Especial, quando for o caso.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>Além das obrigações cons</w:t>
      </w:r>
      <w:r>
        <w:t xml:space="preserve">tantes na legislação que rege o presente instrumento e dos demais compromissos assumidos neste instrumento, </w:t>
      </w:r>
      <w:r>
        <w:rPr>
          <w:b/>
        </w:rPr>
        <w:t xml:space="preserve">cabe à </w:t>
      </w:r>
      <w:r>
        <w:rPr>
          <w:b/>
        </w:rPr>
        <w:t>PATROCINADA</w:t>
      </w:r>
      <w:r>
        <w:t xml:space="preserve"> cumprir as seguintes atribuições, responsabilidades e obrigações:</w:t>
      </w:r>
    </w:p>
    <w:p w:rsidR="00575DCA" w:rsidRDefault="008742AC">
      <w:pPr>
        <w:pStyle w:val="Ttulo3"/>
        <w:numPr>
          <w:ilvl w:val="0"/>
          <w:numId w:val="9"/>
        </w:numPr>
      </w:pPr>
      <w:bookmarkStart w:id="49" w:name="_37m2jsg" w:colFirst="0" w:colLast="0"/>
      <w:bookmarkEnd w:id="49"/>
      <w:r>
        <w:t>Executar fielmente o objeto pactuado, de acordo com as cláusula</w:t>
      </w:r>
      <w:r>
        <w:t>s deste termo, a legislação pertinente e o PLANO DE TRABALHO aprovado pelo CAU/PB, adotando todas as medidas necessárias à correta execução deste TERMO DE FOMENTO, observado o disposto na Lei N</w:t>
      </w:r>
      <w:r>
        <w:rPr>
          <w:vertAlign w:val="superscript"/>
        </w:rPr>
        <w:t>o</w:t>
      </w:r>
      <w:r>
        <w:t>. 13.019/14, na Lei N</w:t>
      </w:r>
      <w:r>
        <w:rPr>
          <w:vertAlign w:val="superscript"/>
        </w:rPr>
        <w:t>o</w:t>
      </w:r>
      <w:r>
        <w:t>. 11.888/08, e na Resolução N</w:t>
      </w:r>
      <w:r>
        <w:rPr>
          <w:vertAlign w:val="superscript"/>
        </w:rPr>
        <w:t>o</w:t>
      </w:r>
      <w:r>
        <w:t>. 94/2014,</w:t>
      </w:r>
      <w:r>
        <w:t xml:space="preserve"> do CAU/BR;</w:t>
      </w:r>
    </w:p>
    <w:p w:rsidR="00575DCA" w:rsidRDefault="008742AC">
      <w:pPr>
        <w:pStyle w:val="Ttulo3"/>
        <w:keepLines w:val="0"/>
        <w:numPr>
          <w:ilvl w:val="0"/>
          <w:numId w:val="9"/>
        </w:numPr>
        <w:spacing w:before="0"/>
      </w:pPr>
      <w:bookmarkStart w:id="50" w:name="_1mrcu09" w:colFirst="0" w:colLast="0"/>
      <w:bookmarkEnd w:id="50"/>
      <w:r>
        <w:lastRenderedPageBreak/>
        <w:t xml:space="preserve">Manter e movimentar os recursos financeiros de que trata este </w:t>
      </w:r>
      <w:r>
        <w:t>TERMO DE FOMENTO</w:t>
      </w:r>
      <w:r>
        <w:t xml:space="preserve"> em conta bancária específica, na instituição financeira pública, aplicando-os, na conformidade do </w:t>
      </w:r>
      <w:r>
        <w:t>PLANO DE TRABALHO</w:t>
      </w:r>
      <w:r>
        <w:t>, exclusivamente no cumprimento do seu objeto, observadas as vedações relativas à execução das despesas;</w:t>
      </w:r>
    </w:p>
    <w:p w:rsidR="00575DCA" w:rsidRDefault="008742AC">
      <w:pPr>
        <w:pStyle w:val="Ttulo3"/>
        <w:keepLines w:val="0"/>
        <w:numPr>
          <w:ilvl w:val="0"/>
          <w:numId w:val="9"/>
        </w:numPr>
        <w:spacing w:before="0"/>
      </w:pPr>
      <w:bookmarkStart w:id="51" w:name="_46r0co2" w:colFirst="0" w:colLast="0"/>
      <w:bookmarkEnd w:id="51"/>
      <w:r>
        <w:t xml:space="preserve">Executar o </w:t>
      </w:r>
      <w:r>
        <w:t>PLANO DE TRABALHO</w:t>
      </w:r>
      <w:r>
        <w:t xml:space="preserve"> aprovado, bem como aplicar os recursos públicos e gerir os bens públicos com observância aos princípios da legalidade, da </w:t>
      </w:r>
      <w:r>
        <w:t>legitimidade, da impessoalidade, da moralidade, da publicidade, da economicidade, da eficiência e da eficácia;</w:t>
      </w:r>
    </w:p>
    <w:p w:rsidR="00575DCA" w:rsidRDefault="008742AC">
      <w:pPr>
        <w:pStyle w:val="Ttulo3"/>
        <w:keepLines w:val="0"/>
        <w:numPr>
          <w:ilvl w:val="0"/>
          <w:numId w:val="9"/>
        </w:numPr>
        <w:spacing w:before="0"/>
      </w:pPr>
      <w:bookmarkStart w:id="52" w:name="_2lwamvv" w:colFirst="0" w:colLast="0"/>
      <w:bookmarkEnd w:id="52"/>
      <w:r>
        <w:t xml:space="preserve">Responsabilizar-se pela contratação e pagamento do pessoal que vier a ser necessário à execução do </w:t>
      </w:r>
      <w:r>
        <w:t>PLANO DE TRABALHO</w:t>
      </w:r>
      <w:r>
        <w:t>, inclusive pelos encargos so</w:t>
      </w:r>
      <w:r>
        <w:t>ciais e obrigações trabalhistas decorrentes, ônus tributários ou extraordinários que incidam sobre o instrumento;</w:t>
      </w:r>
    </w:p>
    <w:p w:rsidR="00575DCA" w:rsidRDefault="008742AC">
      <w:pPr>
        <w:pStyle w:val="Ttulo3"/>
        <w:keepLines w:val="0"/>
        <w:numPr>
          <w:ilvl w:val="0"/>
          <w:numId w:val="9"/>
        </w:numPr>
        <w:spacing w:before="0"/>
      </w:pPr>
      <w:bookmarkStart w:id="53" w:name="_111kx3o" w:colFirst="0" w:colLast="0"/>
      <w:bookmarkEnd w:id="53"/>
      <w:r>
        <w:t>Permitir o livre acesso do CAU/PB, membros do Conselho de Política Pública da área, quando houver, e servidores do Sistema de Controle Interno</w:t>
      </w:r>
      <w:r>
        <w:t xml:space="preserve"> do Poder Executivo Federal e do Tribunal de Contas da União, a todos os documentos relativos à execução do objeto do </w:t>
      </w:r>
      <w:r>
        <w:t>TERMO DE FOMENTO</w:t>
      </w:r>
      <w:r>
        <w:t xml:space="preserve">, bem como aos locais de execução do projeto, </w:t>
      </w:r>
      <w:r>
        <w:lastRenderedPageBreak/>
        <w:t>permitindo o acompanhamento in loco e prestando todas e quaisquer informaçõe</w:t>
      </w:r>
      <w:r>
        <w:t>s solicitadas;</w:t>
      </w:r>
    </w:p>
    <w:p w:rsidR="00575DCA" w:rsidRDefault="008742AC">
      <w:pPr>
        <w:pStyle w:val="Ttulo3"/>
        <w:keepLines w:val="0"/>
        <w:numPr>
          <w:ilvl w:val="0"/>
          <w:numId w:val="9"/>
        </w:numPr>
        <w:spacing w:before="0"/>
      </w:pPr>
      <w:bookmarkStart w:id="54" w:name="_3l18frh" w:colFirst="0" w:colLast="0"/>
      <w:bookmarkEnd w:id="54"/>
      <w:r>
        <w:t xml:space="preserve">Quanto aos bens materiais e/ou equipamentos adquiridos com os recursos deste </w:t>
      </w:r>
      <w:r>
        <w:t>TERMO DE FOMENTO</w:t>
      </w:r>
      <w:r>
        <w:t>:</w:t>
      </w:r>
    </w:p>
    <w:p w:rsidR="00575DCA" w:rsidRDefault="008742AC">
      <w:pPr>
        <w:pStyle w:val="Ttulo4"/>
        <w:numPr>
          <w:ilvl w:val="1"/>
          <w:numId w:val="9"/>
        </w:numPr>
      </w:pPr>
      <w:bookmarkStart w:id="55" w:name="_206ipza" w:colFirst="0" w:colLast="0"/>
      <w:bookmarkEnd w:id="55"/>
      <w:r>
        <w:t>Utilizar os bens materiais e/ou equipamentos em conformidade com o objeto pactuado;</w:t>
      </w:r>
    </w:p>
    <w:p w:rsidR="00575DCA" w:rsidRDefault="008742AC">
      <w:pPr>
        <w:pStyle w:val="Ttulo4"/>
        <w:numPr>
          <w:ilvl w:val="1"/>
          <w:numId w:val="9"/>
        </w:numPr>
      </w:pPr>
      <w:bookmarkStart w:id="56" w:name="_4k668n3" w:colFirst="0" w:colLast="0"/>
      <w:bookmarkEnd w:id="56"/>
      <w:r>
        <w:t>Gara</w:t>
      </w:r>
      <w:r>
        <w:t>ntir sua guarda e manutenção;</w:t>
      </w:r>
    </w:p>
    <w:p w:rsidR="00575DCA" w:rsidRDefault="008742AC">
      <w:pPr>
        <w:pStyle w:val="Ttulo4"/>
        <w:numPr>
          <w:ilvl w:val="1"/>
          <w:numId w:val="9"/>
        </w:numPr>
      </w:pPr>
      <w:bookmarkStart w:id="57" w:name="_2zbgiuw" w:colFirst="0" w:colLast="0"/>
      <w:bookmarkEnd w:id="57"/>
      <w:r>
        <w:t>Comunicar imediatamente à Ad</w:t>
      </w:r>
      <w:r>
        <w:t>ministração Pública qualquer dano que os bens vierem a sofrer;</w:t>
      </w:r>
    </w:p>
    <w:p w:rsidR="00575DCA" w:rsidRDefault="008742AC">
      <w:pPr>
        <w:pStyle w:val="Ttulo4"/>
        <w:numPr>
          <w:ilvl w:val="1"/>
          <w:numId w:val="9"/>
        </w:numPr>
      </w:pPr>
      <w:bookmarkStart w:id="58" w:name="_1egqt2p" w:colFirst="0" w:colLast="0"/>
      <w:bookmarkEnd w:id="58"/>
      <w:r>
        <w:t>Arcar com todas as despesas referentes a transportes, guarda, conservação, manutenção e recuperação dos bens;</w:t>
      </w:r>
    </w:p>
    <w:p w:rsidR="00575DCA" w:rsidRDefault="008742AC">
      <w:pPr>
        <w:pStyle w:val="Ttulo4"/>
        <w:numPr>
          <w:ilvl w:val="1"/>
          <w:numId w:val="9"/>
        </w:numPr>
      </w:pPr>
      <w:bookmarkStart w:id="59" w:name="_3ygebqi" w:colFirst="0" w:colLast="0"/>
      <w:bookmarkEnd w:id="59"/>
      <w:r>
        <w:t>Em caso de furto ou de roubo, levar o fato, por escrito, mediante protocolo, ao con</w:t>
      </w:r>
      <w:r>
        <w:t xml:space="preserve">hecimento da autoridade policial competente, enviando cópia da ocorrência à Administração Pública, além da proposta para reposição do bem, de competência da </w:t>
      </w:r>
      <w:r>
        <w:t>PATROCINADA</w:t>
      </w:r>
      <w:r>
        <w:t>; e</w:t>
      </w:r>
    </w:p>
    <w:p w:rsidR="00575DCA" w:rsidRDefault="008742AC">
      <w:pPr>
        <w:pStyle w:val="Ttulo4"/>
        <w:numPr>
          <w:ilvl w:val="1"/>
          <w:numId w:val="9"/>
        </w:numPr>
      </w:pPr>
      <w:bookmarkStart w:id="60" w:name="_2dlolyb" w:colFirst="0" w:colLast="0"/>
      <w:bookmarkEnd w:id="60"/>
      <w:r>
        <w:t xml:space="preserve">Durante a vigência do </w:t>
      </w:r>
      <w:r>
        <w:t>TERMO DE FOMENTO</w:t>
      </w:r>
      <w:r>
        <w:t>, somente movimentar os bens para fora da área inicialmente destinada à sua instalação ou utilização mediante expressa autorização do CAU/PB e prévio procedimento de controle patrimonial.</w:t>
      </w:r>
    </w:p>
    <w:p w:rsidR="00575DCA" w:rsidRDefault="008742AC">
      <w:pPr>
        <w:pStyle w:val="Ttulo3"/>
        <w:numPr>
          <w:ilvl w:val="0"/>
          <w:numId w:val="9"/>
        </w:numPr>
        <w:spacing w:before="0"/>
      </w:pPr>
      <w:bookmarkStart w:id="61" w:name="_sqyw64" w:colFirst="0" w:colLast="0"/>
      <w:bookmarkEnd w:id="61"/>
      <w:r>
        <w:t xml:space="preserve">Por ocasião da conclusão, rescisão ou extinção deste </w:t>
      </w:r>
      <w:r>
        <w:t>TERMO DE FOMENT</w:t>
      </w:r>
      <w:r>
        <w:t>O</w:t>
      </w:r>
      <w:r>
        <w:t>, restituir à Administração Pública os saldos financeiros remanescentes</w:t>
      </w:r>
      <w:r>
        <w:t xml:space="preserve"> </w:t>
      </w:r>
      <w:r>
        <w:t>no prazo improrrogável de 30 (trinta) dias;</w:t>
      </w:r>
    </w:p>
    <w:p w:rsidR="00575DCA" w:rsidRDefault="008742AC">
      <w:pPr>
        <w:pStyle w:val="Ttulo3"/>
        <w:numPr>
          <w:ilvl w:val="0"/>
          <w:numId w:val="9"/>
        </w:numPr>
      </w:pPr>
      <w:bookmarkStart w:id="62" w:name="_3cqmetx" w:colFirst="0" w:colLast="0"/>
      <w:bookmarkEnd w:id="62"/>
      <w:r>
        <w:t xml:space="preserve">Manter, durante a execução da parceria, as mesmas condições de habilitação exigidas no </w:t>
      </w:r>
      <w:r>
        <w:rPr>
          <w:shd w:val="clear" w:color="auto" w:fill="D9D9D9"/>
        </w:rPr>
        <w:t>EDITAL DE FOMENTO PARA PROJETOS RELACIONADOS À POPUL</w:t>
      </w:r>
      <w:r>
        <w:rPr>
          <w:shd w:val="clear" w:color="auto" w:fill="D9D9D9"/>
        </w:rPr>
        <w:t>ARIZAÇÃO E DIFUSÃO DE AÇÕES EM ATHIS</w:t>
      </w:r>
      <w:r>
        <w:t>;</w:t>
      </w:r>
    </w:p>
    <w:p w:rsidR="00575DCA" w:rsidRDefault="008742AC">
      <w:pPr>
        <w:pStyle w:val="Ttulo3"/>
        <w:numPr>
          <w:ilvl w:val="0"/>
          <w:numId w:val="9"/>
        </w:numPr>
        <w:spacing w:before="0"/>
      </w:pPr>
      <w:bookmarkStart w:id="63" w:name="_1rvwp1q" w:colFirst="0" w:colLast="0"/>
      <w:bookmarkEnd w:id="63"/>
      <w:r>
        <w:t xml:space="preserve">Manter registros, arquivos e controles contábeis específicos para os dispêndios relativos a este </w:t>
      </w:r>
      <w:r>
        <w:t>TERMO DE FOMENTO</w:t>
      </w:r>
      <w:r>
        <w:t>, pelo prazo de 10 (dez) anos após a prestação de contas;</w:t>
      </w:r>
    </w:p>
    <w:p w:rsidR="00575DCA" w:rsidRDefault="008742AC">
      <w:pPr>
        <w:pStyle w:val="Ttulo3"/>
        <w:numPr>
          <w:ilvl w:val="0"/>
          <w:numId w:val="9"/>
        </w:numPr>
        <w:spacing w:before="0"/>
      </w:pPr>
      <w:bookmarkStart w:id="64" w:name="_4bvk7pj" w:colFirst="0" w:colLast="0"/>
      <w:bookmarkEnd w:id="64"/>
      <w:r>
        <w:t>Prestar contas dos recursos recebidos;</w:t>
      </w:r>
    </w:p>
    <w:p w:rsidR="00575DCA" w:rsidRDefault="008742AC">
      <w:pPr>
        <w:pStyle w:val="Ttulo3"/>
        <w:numPr>
          <w:ilvl w:val="0"/>
          <w:numId w:val="9"/>
        </w:numPr>
        <w:spacing w:before="0"/>
      </w:pPr>
      <w:bookmarkStart w:id="65" w:name="_2r0uhxc" w:colFirst="0" w:colLast="0"/>
      <w:bookmarkEnd w:id="65"/>
      <w:r>
        <w:t>Comunica</w:t>
      </w:r>
      <w:r>
        <w:t>r ao CAU/PB sobre as suas alterações estatutárias, após o registro em cartório;</w:t>
      </w:r>
    </w:p>
    <w:p w:rsidR="00575DCA" w:rsidRDefault="008742AC">
      <w:pPr>
        <w:pStyle w:val="Ttulo3"/>
        <w:numPr>
          <w:ilvl w:val="0"/>
          <w:numId w:val="9"/>
        </w:numPr>
        <w:spacing w:before="0"/>
      </w:pPr>
      <w:bookmarkStart w:id="66" w:name="_1664s55" w:colFirst="0" w:colLast="0"/>
      <w:bookmarkEnd w:id="66"/>
      <w:r>
        <w:lastRenderedPageBreak/>
        <w:t xml:space="preserve">Submeter previamente ao CAU/PB qualquer proposta de alteração do </w:t>
      </w:r>
      <w:r>
        <w:t>PLANO DE TRABALHO</w:t>
      </w:r>
      <w:r>
        <w:t xml:space="preserve">, na forma definida </w:t>
      </w:r>
      <w:r>
        <w:t>neste</w:t>
      </w:r>
      <w:r>
        <w:t xml:space="preserve"> instrumento, observadas as vedações relativas à execução das despesa</w:t>
      </w:r>
      <w:r>
        <w:t>s;</w:t>
      </w:r>
    </w:p>
    <w:p w:rsidR="00575DCA" w:rsidRDefault="008742AC">
      <w:pPr>
        <w:pStyle w:val="Ttulo3"/>
        <w:numPr>
          <w:ilvl w:val="0"/>
          <w:numId w:val="9"/>
        </w:numPr>
        <w:spacing w:before="0"/>
      </w:pPr>
      <w:bookmarkStart w:id="67" w:name="_3q5sasy" w:colFirst="0" w:colLast="0"/>
      <w:bookmarkEnd w:id="67"/>
      <w:r>
        <w:t>Responsabilizar-se exclusivamente pelo gerenciamento administrativo e financeiro dos recursos recebidos, inclusive no que disser respeito às despesas de custeio, de investimento e de pessoal;</w:t>
      </w:r>
    </w:p>
    <w:p w:rsidR="00575DCA" w:rsidRDefault="008742AC">
      <w:pPr>
        <w:pStyle w:val="Ttulo3"/>
        <w:numPr>
          <w:ilvl w:val="0"/>
          <w:numId w:val="9"/>
        </w:numPr>
        <w:spacing w:before="0"/>
      </w:pPr>
      <w:bookmarkStart w:id="68" w:name="_25b2l0r" w:colFirst="0" w:colLast="0"/>
      <w:bookmarkEnd w:id="68"/>
      <w:r>
        <w:t>Responsabilizar-se exclusivamente pelo pagamento dos encargos</w:t>
      </w:r>
      <w:r>
        <w:t xml:space="preserve"> trabalhistas, previdenciários, fiscais e comerciais relacionados à execução do objeto previsto neste TERMO DE FOMENTO, o que não implica responsabilidade solidária ou subsidiária do CAU/PB quanto à inadimplência da PATROCINADA em relação ao referido pagam</w:t>
      </w:r>
      <w:r>
        <w:t>ento, aos ônus incidentes sobre o objeto da parceria ou aos danos decorrentes de restrição à sua execução; e</w:t>
      </w:r>
    </w:p>
    <w:p w:rsidR="00575DCA" w:rsidRDefault="008742AC">
      <w:pPr>
        <w:pStyle w:val="Ttulo3"/>
        <w:numPr>
          <w:ilvl w:val="0"/>
          <w:numId w:val="9"/>
        </w:numPr>
        <w:spacing w:before="0"/>
      </w:pPr>
      <w:bookmarkStart w:id="69" w:name="_kgcv8k" w:colFirst="0" w:colLast="0"/>
      <w:bookmarkEnd w:id="69"/>
      <w:r>
        <w:t>Quando for o caso, providenciar licenças e aprovações de projetos emitidos pelo órgão ambiental competente, da esfera municipal, estadual, do Distr</w:t>
      </w:r>
      <w:r>
        <w:t>ito Federal ou federal e concessionárias de serviços públicos, conforme o caso, e nos termos da legislação aplicável.</w:t>
      </w:r>
    </w:p>
    <w:p w:rsidR="00575DCA" w:rsidRDefault="008742AC">
      <w:pPr>
        <w:pStyle w:val="Ttulo1"/>
      </w:pPr>
      <w:bookmarkStart w:id="70" w:name="_ywa5ba1eoqds" w:colFirst="0" w:colLast="0"/>
      <w:bookmarkEnd w:id="70"/>
      <w:r>
        <w:t>CLÁUSULA OITAVA – DAS COMPRAS E CONTRATAÇÕES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A </w:t>
      </w:r>
      <w:r>
        <w:t>PATROCINADA</w:t>
      </w:r>
      <w:r>
        <w:t xml:space="preserve"> adotará métodos usualmente utilizados pelo setor privado para a realização de c</w:t>
      </w:r>
      <w:r>
        <w:t>ompras e contratações de bens e serviços com recursos transferidos pelo CAU/PB.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A </w:t>
      </w:r>
      <w:r>
        <w:t>PATROCINADA</w:t>
      </w:r>
      <w:r>
        <w:t xml:space="preserve"> deve verificar a compatibilidade entre o valor previsto para realização da despesa, aprovado no </w:t>
      </w:r>
      <w:r>
        <w:t>PLANO DE TRABALHO</w:t>
      </w:r>
      <w:r>
        <w:t>, e o valor efetivo da compra ou contratação e, c</w:t>
      </w:r>
      <w:r>
        <w:t xml:space="preserve">aso o valor efetivo da compra ou contratação seja superior ao previsto no </w:t>
      </w:r>
      <w:r>
        <w:t>PLANO DE TRABALHO</w:t>
      </w:r>
      <w:r>
        <w:t>, deverá assegurar a compatibilidade do valor efetivo com os novos preços praticados no mercado.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Para fins de comprovação das despesas, a </w:t>
      </w:r>
      <w:r>
        <w:t>PATROCINADA</w:t>
      </w:r>
      <w:r>
        <w:t xml:space="preserve"> deverá obter de</w:t>
      </w:r>
      <w:r>
        <w:t xml:space="preserve"> seus fornecedores e prestadores de serviços, notas, comprovantes fiscais ou recibos, com data, valor, nome e número de inscrição no CNPJ </w:t>
      </w:r>
      <w:r>
        <w:t xml:space="preserve">ou CPF </w:t>
      </w:r>
      <w:r>
        <w:t xml:space="preserve">da </w:t>
      </w:r>
      <w:r>
        <w:t>PATROCINADA</w:t>
      </w:r>
      <w:r>
        <w:t xml:space="preserve"> e do CNPJ ou CPF do fornecedor ou prestador de serviço, e deverá manter a guarda dos documentos </w:t>
      </w:r>
      <w:r>
        <w:t>originais pelo prazo de 10 (dez) anos, contado do dia útil subsequente ao da apresentação da prestação de contas ou do decurso do prazo para a apresentação da prestação de contas.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A </w:t>
      </w:r>
      <w:r>
        <w:t>PATROCINADA</w:t>
      </w:r>
      <w:r>
        <w:t xml:space="preserve"> deverá registrar os dados referentes às despesas realizadas em</w:t>
      </w:r>
      <w:r>
        <w:t xml:space="preserve"> relatório, sendo dispensada a inserção de notas, comprovantes fiscais ou recibos referentes às despesas, mas deverá manter a guarda dos documentos originais pelo prazo de 10 (dez) </w:t>
      </w:r>
      <w:r>
        <w:lastRenderedPageBreak/>
        <w:t>anos, contado do dia útil subsequente ao da apresentação da prestação de co</w:t>
      </w:r>
      <w:r>
        <w:t>ntas ou do decurso do prazo para a apresentação da prestação de contas.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>Os critérios e limites para a autorização do pagamento em espécie estarão restritos ao limite individual de R$ 1.800,00 (mil e oitocentos reais) por beneficiário.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É vedado à </w:t>
      </w:r>
      <w:r>
        <w:t>PATROCINADA</w:t>
      </w:r>
      <w:r>
        <w:t>:</w:t>
      </w:r>
    </w:p>
    <w:p w:rsidR="00575DCA" w:rsidRDefault="008742AC">
      <w:pPr>
        <w:pStyle w:val="Ttulo3"/>
        <w:keepLines w:val="0"/>
        <w:numPr>
          <w:ilvl w:val="0"/>
          <w:numId w:val="15"/>
        </w:numPr>
      </w:pPr>
      <w:bookmarkStart w:id="71" w:name="_1jlao46" w:colFirst="0" w:colLast="0"/>
      <w:bookmarkEnd w:id="71"/>
      <w:r>
        <w:t>Pagar, a qualquer título, servidor ou empregado público com recursos vinculados à parceria, salvo nas hipóteses previstas em lei específica e na lei de diretrizes orçamentárias;</w:t>
      </w:r>
    </w:p>
    <w:p w:rsidR="00575DCA" w:rsidRDefault="008742AC">
      <w:pPr>
        <w:pStyle w:val="Ttulo3"/>
        <w:keepLines w:val="0"/>
        <w:numPr>
          <w:ilvl w:val="0"/>
          <w:numId w:val="15"/>
        </w:numPr>
        <w:spacing w:before="0"/>
      </w:pPr>
      <w:bookmarkStart w:id="72" w:name="_43ky6rz" w:colFirst="0" w:colLast="0"/>
      <w:bookmarkEnd w:id="72"/>
      <w:r>
        <w:t>Contratar, para prestação de serviços, servidor ou empregado público, inclusive aquele que exerça cargo em comissão ou função de confiança no CAU/PB, ou seu cônjuge, companheiro ou parente em linha reta, colateral ou por afinidade, até o terceiro grau, res</w:t>
      </w:r>
      <w:r>
        <w:t>salvadas as hipóteses previstas em lei específica e na lei de diretrizes orçamentárias; e</w:t>
      </w:r>
    </w:p>
    <w:p w:rsidR="00575DCA" w:rsidRDefault="008742AC">
      <w:pPr>
        <w:pStyle w:val="Ttulo3"/>
        <w:keepLines w:val="0"/>
        <w:numPr>
          <w:ilvl w:val="0"/>
          <w:numId w:val="15"/>
        </w:numPr>
      </w:pPr>
      <w:bookmarkStart w:id="73" w:name="_2iq8gzs" w:colFirst="0" w:colLast="0"/>
      <w:bookmarkEnd w:id="73"/>
      <w:r>
        <w:t>Pagar despesa cujo fato gerador tenha ocorrido em data anterior à entrada em vigor deste instrumento.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  <w:rPr>
          <w:rFonts w:ascii="Roboto" w:eastAsia="Roboto" w:hAnsi="Roboto" w:cs="Roboto"/>
        </w:rPr>
      </w:pPr>
      <w:r>
        <w:t>É vedado ao CAU/PB praticar atos de ingerência na seleção e na c</w:t>
      </w:r>
      <w:r>
        <w:t xml:space="preserve">ontratação de pessoal pela </w:t>
      </w:r>
      <w:r>
        <w:t>PATROCINADA</w:t>
      </w:r>
      <w:r>
        <w:t xml:space="preserve"> ou que direcionem o recrutamento de pessoas para trabalhar ou prestar serviços na referida organização.</w:t>
      </w:r>
    </w:p>
    <w:p w:rsidR="00575DCA" w:rsidRDefault="008742AC">
      <w:pPr>
        <w:pStyle w:val="Ttulo1"/>
      </w:pPr>
      <w:bookmarkStart w:id="74" w:name="_xvir7l" w:colFirst="0" w:colLast="0"/>
      <w:bookmarkEnd w:id="74"/>
      <w:r>
        <w:t xml:space="preserve">CLÁUSULA NONA – </w:t>
      </w:r>
      <w:r>
        <w:t>DO MONITORAMENTO E DA AVALIAÇÃO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>A execução do objeto da parceria será acompanhada pelo CAU/PB por</w:t>
      </w:r>
      <w:r>
        <w:t xml:space="preserve"> meio de ações de monitoramento e avaliação, que terão caráter preventivo e saneador, objetivando a gestão adequada e regular da parceria, e deverão ser registradas em processo e na área de transparência do sítio oficial do CAU/PB.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  <w:rPr>
          <w:rFonts w:ascii="Roboto" w:eastAsia="Roboto" w:hAnsi="Roboto" w:cs="Roboto"/>
        </w:rPr>
      </w:pPr>
      <w:r>
        <w:t>As ações de monitorament</w:t>
      </w:r>
      <w:r>
        <w:t xml:space="preserve">o e avaliação contemplarão a análise das informações acerca do processamento da parceria, incluída a possibilidade de consulta às movimentações da conta </w:t>
      </w:r>
      <w:r>
        <w:lastRenderedPageBreak/>
        <w:t xml:space="preserve">bancária específica da parceria, além da verificação, análise e manifestação sobre eventuais denúncias </w:t>
      </w:r>
      <w:r>
        <w:t>existentes relacionadas à parceria.</w:t>
      </w:r>
    </w:p>
    <w:p w:rsidR="00575DCA" w:rsidRDefault="008742AC">
      <w:pPr>
        <w:pStyle w:val="Ttulo1"/>
      </w:pPr>
      <w:bookmarkStart w:id="75" w:name="_3hv69ve" w:colFirst="0" w:colLast="0"/>
      <w:bookmarkEnd w:id="75"/>
      <w:r>
        <w:t>CLÁUSULA DÉCIMA – DA EXTINÇÃO DO TERMO DE FOMENTO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O presente </w:t>
      </w:r>
      <w:r>
        <w:t>TERMO DE FOMENTO</w:t>
      </w:r>
      <w:r>
        <w:t xml:space="preserve"> poderá ser:</w:t>
      </w:r>
    </w:p>
    <w:p w:rsidR="00575DCA" w:rsidRDefault="008742AC">
      <w:pPr>
        <w:pStyle w:val="Ttulo3"/>
        <w:keepLines w:val="0"/>
        <w:numPr>
          <w:ilvl w:val="0"/>
          <w:numId w:val="2"/>
        </w:numPr>
      </w:pPr>
      <w:bookmarkStart w:id="76" w:name="_1x0gk37" w:colFirst="0" w:colLast="0"/>
      <w:bookmarkEnd w:id="76"/>
      <w:r>
        <w:t>Exti</w:t>
      </w:r>
      <w:r>
        <w:t>nto, de comum acordo antes do prazo avençado, mediante TERMO DE DISTRATO</w:t>
      </w:r>
      <w:r>
        <w:t>;</w:t>
      </w:r>
    </w:p>
    <w:p w:rsidR="00575DCA" w:rsidRDefault="008742AC">
      <w:pPr>
        <w:pStyle w:val="Ttulo3"/>
        <w:keepLines w:val="0"/>
        <w:numPr>
          <w:ilvl w:val="0"/>
          <w:numId w:val="2"/>
        </w:numPr>
        <w:spacing w:before="0"/>
      </w:pPr>
      <w:bookmarkStart w:id="77" w:name="_4h042r0" w:colFirst="0" w:colLast="0"/>
      <w:bookmarkEnd w:id="77"/>
      <w:r>
        <w:t>Denunciado, por decisão unilateral do CAU/PB, median</w:t>
      </w:r>
      <w:r>
        <w:t xml:space="preserve">te prévia notificação por escrito à </w:t>
      </w:r>
      <w:r>
        <w:t>PATROCINADA</w:t>
      </w:r>
      <w:r>
        <w:t>; ou</w:t>
      </w:r>
    </w:p>
    <w:p w:rsidR="00575DCA" w:rsidRDefault="008742AC">
      <w:pPr>
        <w:pStyle w:val="Ttulo3"/>
        <w:keepLines w:val="0"/>
        <w:numPr>
          <w:ilvl w:val="0"/>
          <w:numId w:val="2"/>
        </w:numPr>
        <w:spacing w:before="0"/>
      </w:pPr>
      <w:bookmarkStart w:id="78" w:name="_2w5ecyt" w:colFirst="0" w:colLast="0"/>
      <w:bookmarkEnd w:id="78"/>
      <w:r>
        <w:t>Rescindido nas seguintes hipóteses:</w:t>
      </w:r>
    </w:p>
    <w:p w:rsidR="00575DCA" w:rsidRDefault="008742AC">
      <w:pPr>
        <w:pStyle w:val="Ttulo4"/>
        <w:keepLines w:val="0"/>
        <w:numPr>
          <w:ilvl w:val="1"/>
          <w:numId w:val="2"/>
        </w:numPr>
        <w:spacing w:before="200"/>
      </w:pPr>
      <w:bookmarkStart w:id="79" w:name="_1baon6m" w:colFirst="0" w:colLast="0"/>
      <w:bookmarkEnd w:id="79"/>
      <w:r>
        <w:t>Descumprimento injustificado de cláusula deste instrumento;</w:t>
      </w:r>
    </w:p>
    <w:p w:rsidR="00575DCA" w:rsidRDefault="008742AC">
      <w:pPr>
        <w:pStyle w:val="Ttulo4"/>
        <w:keepLines w:val="0"/>
        <w:numPr>
          <w:ilvl w:val="1"/>
          <w:numId w:val="2"/>
        </w:numPr>
      </w:pPr>
      <w:bookmarkStart w:id="80" w:name="_3vac5uf" w:colFirst="0" w:colLast="0"/>
      <w:bookmarkEnd w:id="80"/>
      <w:r>
        <w:t>Irregularidade ou inexecução injustificada, ainda que parcial, do objeto, resultados ou metas pactuadas;</w:t>
      </w:r>
    </w:p>
    <w:p w:rsidR="00575DCA" w:rsidRDefault="008742AC">
      <w:pPr>
        <w:pStyle w:val="Ttulo4"/>
        <w:keepLines w:val="0"/>
        <w:numPr>
          <w:ilvl w:val="1"/>
          <w:numId w:val="2"/>
        </w:numPr>
      </w:pPr>
      <w:bookmarkStart w:id="81" w:name="_2afmg28" w:colFirst="0" w:colLast="0"/>
      <w:bookmarkEnd w:id="81"/>
      <w:r>
        <w:t>Vio</w:t>
      </w:r>
      <w:r>
        <w:t>lação da legislação aplicável;</w:t>
      </w:r>
    </w:p>
    <w:p w:rsidR="00575DCA" w:rsidRDefault="008742AC">
      <w:pPr>
        <w:pStyle w:val="Ttulo4"/>
        <w:keepLines w:val="0"/>
        <w:numPr>
          <w:ilvl w:val="1"/>
          <w:numId w:val="2"/>
        </w:numPr>
      </w:pPr>
      <w:bookmarkStart w:id="82" w:name="_pkwqa1" w:colFirst="0" w:colLast="0"/>
      <w:bookmarkEnd w:id="82"/>
      <w:r>
        <w:t>Cometimento de falhas reiteradas na execução;</w:t>
      </w:r>
    </w:p>
    <w:p w:rsidR="00575DCA" w:rsidRDefault="008742AC">
      <w:pPr>
        <w:pStyle w:val="Ttulo4"/>
        <w:keepLines w:val="0"/>
        <w:numPr>
          <w:ilvl w:val="1"/>
          <w:numId w:val="2"/>
        </w:numPr>
      </w:pPr>
      <w:bookmarkStart w:id="83" w:name="_39kk8xu" w:colFirst="0" w:colLast="0"/>
      <w:bookmarkEnd w:id="83"/>
      <w:r>
        <w:t>Malversação de recursos públicos;</w:t>
      </w:r>
    </w:p>
    <w:p w:rsidR="00575DCA" w:rsidRDefault="008742AC">
      <w:pPr>
        <w:pStyle w:val="Ttulo4"/>
        <w:keepLines w:val="0"/>
        <w:numPr>
          <w:ilvl w:val="1"/>
          <w:numId w:val="2"/>
        </w:numPr>
      </w:pPr>
      <w:bookmarkStart w:id="84" w:name="_1opuj5n" w:colFirst="0" w:colLast="0"/>
      <w:bookmarkEnd w:id="84"/>
      <w:r>
        <w:t>Constatação de falsidade ou fraude nas informações ou documentos apresentados;</w:t>
      </w:r>
    </w:p>
    <w:p w:rsidR="00575DCA" w:rsidRDefault="008742AC">
      <w:pPr>
        <w:pStyle w:val="Ttulo4"/>
        <w:keepLines w:val="0"/>
        <w:numPr>
          <w:ilvl w:val="1"/>
          <w:numId w:val="2"/>
        </w:numPr>
      </w:pPr>
      <w:bookmarkStart w:id="85" w:name="_48pi1tg" w:colFirst="0" w:colLast="0"/>
      <w:bookmarkEnd w:id="85"/>
      <w:r>
        <w:t>Não atendimento às recomendações ou determinações decorrentes da fiscalização;</w:t>
      </w:r>
    </w:p>
    <w:p w:rsidR="00575DCA" w:rsidRDefault="008742AC">
      <w:pPr>
        <w:pStyle w:val="Ttulo4"/>
        <w:keepLines w:val="0"/>
        <w:numPr>
          <w:ilvl w:val="1"/>
          <w:numId w:val="2"/>
        </w:numPr>
      </w:pPr>
      <w:bookmarkStart w:id="86" w:name="_2nusc19" w:colFirst="0" w:colLast="0"/>
      <w:bookmarkEnd w:id="86"/>
      <w:r>
        <w:t>Paralisação da execução da parceria, sem justa causa e prévia comunicação à Administração Pública;</w:t>
      </w:r>
    </w:p>
    <w:p w:rsidR="00575DCA" w:rsidRDefault="008742AC">
      <w:pPr>
        <w:pStyle w:val="Ttulo4"/>
        <w:keepLines w:val="0"/>
        <w:numPr>
          <w:ilvl w:val="1"/>
          <w:numId w:val="2"/>
        </w:numPr>
      </w:pPr>
      <w:bookmarkStart w:id="87" w:name="_1302m92" w:colFirst="0" w:colLast="0"/>
      <w:bookmarkEnd w:id="87"/>
      <w:r>
        <w:t>Quando os recursos depositados em conta corrente específica não forem utilizad</w:t>
      </w:r>
      <w:r>
        <w:t>os no prazo de execução da parceria; e</w:t>
      </w:r>
    </w:p>
    <w:p w:rsidR="00575DCA" w:rsidRDefault="008742AC">
      <w:pPr>
        <w:pStyle w:val="Ttulo4"/>
        <w:keepLines w:val="0"/>
        <w:numPr>
          <w:ilvl w:val="1"/>
          <w:numId w:val="2"/>
        </w:numPr>
      </w:pPr>
      <w:bookmarkStart w:id="88" w:name="_3mzq4wv" w:colFirst="0" w:colLast="0"/>
      <w:bookmarkEnd w:id="88"/>
      <w:r>
        <w:t>Outras hipóteses expressamente previstas na legislação aplicável.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Em caso de denúncia ou rescisão por culpa, dolo ou má gestão por parte da </w:t>
      </w:r>
      <w:r>
        <w:t>PATROCINADA</w:t>
      </w:r>
      <w:r>
        <w:t>, devidamente comprovada, esta não terá direito a qualquer indeniz</w:t>
      </w:r>
      <w:r>
        <w:t>ação.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>Os casos de rescisão serão formalmente motivados nos autos do processo administrativo, assegurado o contraditório e a ampla defesa. O prazo de defesa será de 5 (cinco) dias úteis da abertura de vista do processo.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lastRenderedPageBreak/>
        <w:t>Outras situações relativas à extinção</w:t>
      </w:r>
      <w:r>
        <w:t xml:space="preserve"> da parceria não previstas na legislação aplicável ou neste instrumento poderão ser reguladas em Termo de Encerramento da Parceria a ser negociado entre as partes ou, se for o caso, no Termo de Distrato.</w:t>
      </w:r>
    </w:p>
    <w:p w:rsidR="00575DCA" w:rsidRDefault="008742AC">
      <w:pPr>
        <w:pStyle w:val="Ttulo1"/>
      </w:pPr>
      <w:bookmarkStart w:id="89" w:name="_2250f4o" w:colFirst="0" w:colLast="0"/>
      <w:bookmarkEnd w:id="89"/>
      <w:r>
        <w:t>CLÁUSULA DÉCIMA PRIMEIRA – DA RESTITUIÇÃO DOS RECURS</w:t>
      </w:r>
      <w:r>
        <w:t>OS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Por ocasião da conclusão, denúncia, rescisão ou extinção deste </w:t>
      </w:r>
      <w:r>
        <w:t>TERMO DE FOMENTO</w:t>
      </w:r>
      <w:r>
        <w:t xml:space="preserve">, a </w:t>
      </w:r>
      <w:r>
        <w:t>PATROCINADA</w:t>
      </w:r>
      <w:r>
        <w:t xml:space="preserve"> deverá restituir os saldos financeiros remanescentes</w:t>
      </w:r>
      <w:r>
        <w:t xml:space="preserve"> </w:t>
      </w:r>
      <w:r>
        <w:t>no prazo improrrogável de 30 (trinta) dias, sob pena de imediata instauração de tomada de contas especial</w:t>
      </w:r>
      <w:r>
        <w:t xml:space="preserve"> do responsável, providenciada pela autoridade competente do CAU/PB.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Os débitos a serem restituídos pela </w:t>
      </w:r>
      <w:r>
        <w:t>PATROCINADA</w:t>
      </w:r>
      <w:r>
        <w:t xml:space="preserve"> serão apurados mediante atualização monetária, acrescidos de juros calculados da seguinte forma:</w:t>
      </w:r>
    </w:p>
    <w:p w:rsidR="00575DCA" w:rsidRDefault="008742AC">
      <w:pPr>
        <w:pStyle w:val="Ttulo3"/>
        <w:keepLines w:val="0"/>
        <w:numPr>
          <w:ilvl w:val="0"/>
          <w:numId w:val="11"/>
        </w:numPr>
      </w:pPr>
      <w:bookmarkStart w:id="90" w:name="_haapch" w:colFirst="0" w:colLast="0"/>
      <w:bookmarkEnd w:id="90"/>
      <w:r>
        <w:t xml:space="preserve">Nos casos em que for constatado dolo da </w:t>
      </w:r>
      <w:r>
        <w:t>PA</w:t>
      </w:r>
      <w:r>
        <w:t>TROCINADA</w:t>
      </w:r>
      <w:r>
        <w:t xml:space="preserve"> ou de seus prepostos, os juros serão calculados a partir das datas de liberação dos recursos; e</w:t>
      </w:r>
    </w:p>
    <w:p w:rsidR="00575DCA" w:rsidRDefault="008742AC">
      <w:pPr>
        <w:pStyle w:val="Ttulo3"/>
        <w:keepLines w:val="0"/>
        <w:numPr>
          <w:ilvl w:val="0"/>
          <w:numId w:val="11"/>
        </w:numPr>
        <w:spacing w:before="0"/>
      </w:pPr>
      <w:bookmarkStart w:id="91" w:name="_319y80a" w:colFirst="0" w:colLast="0"/>
      <w:bookmarkEnd w:id="91"/>
      <w:r>
        <w:t>Nos demais casos, os juros serão calculados a partir:</w:t>
      </w:r>
    </w:p>
    <w:p w:rsidR="00575DCA" w:rsidRDefault="008742AC">
      <w:pPr>
        <w:pStyle w:val="Ttulo4"/>
        <w:numPr>
          <w:ilvl w:val="1"/>
          <w:numId w:val="11"/>
        </w:numPr>
      </w:pPr>
      <w:bookmarkStart w:id="92" w:name="_1gf8i83" w:colFirst="0" w:colLast="0"/>
      <w:bookmarkEnd w:id="92"/>
      <w:r>
        <w:t xml:space="preserve">Do decurso do prazo estabelecido no ato de notificação da </w:t>
      </w:r>
      <w:r>
        <w:t>PATROCINADA</w:t>
      </w:r>
      <w:r>
        <w:t xml:space="preserve"> ou de seus prepostos para </w:t>
      </w:r>
      <w:r>
        <w:t>restituição dos valores ocorrida no curso da execução da parceria; ou</w:t>
      </w:r>
    </w:p>
    <w:p w:rsidR="00575DCA" w:rsidRDefault="008742AC">
      <w:pPr>
        <w:pStyle w:val="Ttulo4"/>
        <w:keepLines w:val="0"/>
        <w:numPr>
          <w:ilvl w:val="1"/>
          <w:numId w:val="11"/>
        </w:numPr>
      </w:pPr>
      <w:bookmarkStart w:id="93" w:name="_40ew0vw" w:colFirst="0" w:colLast="0"/>
      <w:bookmarkEnd w:id="93"/>
      <w:r>
        <w:t>Do término da execução da parceria, caso não tenha havido a notificação de que trata a item “ï” desta alínea.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Os débitos a serem restituídos pela </w:t>
      </w:r>
      <w:r>
        <w:t>PATROCINADA</w:t>
      </w:r>
      <w:r>
        <w:t xml:space="preserve"> observarão juros equivalentes à taxa referencial do Sistema Especial de Liquidação e de Custódia – Selic para títulos federais, acumulada mensalmente, até o último dia do mês anterior ao do pagamento, e de 1% (um por cento) no mês de pagamento</w:t>
      </w:r>
    </w:p>
    <w:p w:rsidR="00575DCA" w:rsidRDefault="008742AC">
      <w:pPr>
        <w:pStyle w:val="Ttulo2"/>
      </w:pPr>
      <w:bookmarkStart w:id="94" w:name="_2fk6b3p" w:colFirst="0" w:colLast="0"/>
      <w:bookmarkEnd w:id="94"/>
      <w:r>
        <w:t>CLÁUSULA DÉCIMA SEGUNDA – DOS BENS REMANESCENTES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>Os bens remanescentes, assim entendidos como aqueles de natureza permanente adquiridos com recursos repassados pelo CAU/PB, necessários à consecução do objeto, mas que a ele não se incorporam, são de titular</w:t>
      </w:r>
      <w:r>
        <w:t>idade do CAU/PB.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A PATROCINADA deverá, a partir da data da apresentação da prestação de contas final, disponibilizar os bens remanescentes para o CAU/PB, que deverá retirá-los, no prazo de até 90 (noventa) dias, após o qual a </w:t>
      </w:r>
      <w:r>
        <w:t>PATROCINADA</w:t>
      </w:r>
      <w:r>
        <w:t xml:space="preserve"> não mais será resp</w:t>
      </w:r>
      <w:r>
        <w:t>onsável pelos bens.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Na hipótese de dissolução da </w:t>
      </w:r>
      <w:r>
        <w:t>PATROCINADA</w:t>
      </w:r>
      <w:r>
        <w:t xml:space="preserve"> durante a vigência da parceria, os bens remanescentes deverão ser retirados pelo CAU/PB, no prazo de até 90 (noventa) dias, contado da data de notificação da dissolução.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>Os bens remanescentes pod</w:t>
      </w:r>
      <w:r>
        <w:t xml:space="preserve">erão ter sua propriedade revertida para a </w:t>
      </w:r>
      <w:r>
        <w:t>PATROCINADA</w:t>
      </w:r>
      <w:r>
        <w:t xml:space="preserve">, a critério do CAU/PB, se ao término da parceria ficar constatado que os bens não serão </w:t>
      </w:r>
      <w:r>
        <w:lastRenderedPageBreak/>
        <w:t>necessários para assegurar a continuidade do objeto pactuado ou se o CAU/PB não tiver condições de dar continuidad</w:t>
      </w:r>
      <w:r>
        <w:t xml:space="preserve">e ao objeto pactuado e, simultaneamente, restar demonstrado que os bens serão úteis à continuidade da execução de ações de interesse social pela </w:t>
      </w:r>
      <w:r>
        <w:t>PATROCINADA</w:t>
      </w:r>
      <w:r>
        <w:t>.</w:t>
      </w:r>
    </w:p>
    <w:p w:rsidR="00575DCA" w:rsidRDefault="008742AC">
      <w:pPr>
        <w:pStyle w:val="Ttulo1"/>
      </w:pPr>
      <w:bookmarkStart w:id="95" w:name="_upglbi" w:colFirst="0" w:colLast="0"/>
      <w:bookmarkEnd w:id="95"/>
      <w:r>
        <w:t>CLÁUSULA DÉCIMA TERCEIRA – DA PROPRIEDADE INTELECTUAL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Caso as atividades realizadas pela </w:t>
      </w:r>
      <w:r>
        <w:t>PATROCINA</w:t>
      </w:r>
      <w:r>
        <w:t>DA</w:t>
      </w:r>
      <w:r>
        <w:t xml:space="preserve"> com recursos públicos provenientes do </w:t>
      </w:r>
      <w:r>
        <w:t>TERMO DE FOMENTO</w:t>
      </w:r>
      <w:r>
        <w:t xml:space="preserve"> deem origem a bens passíveis de proteção pelo direito de propriedade intelectual, a exemplo de invenções, modelos de utilidade, desenhos industriais, obras intelectuais, cultivares, direitos autorai</w:t>
      </w:r>
      <w:r>
        <w:t xml:space="preserve">s, programas de computador e outros tipos de criação, a </w:t>
      </w:r>
      <w:r>
        <w:t>PATROCINADA</w:t>
      </w:r>
      <w:r>
        <w:t xml:space="preserve"> terá a titularidade da propriedade intelectual e a participação nos ganhos econômicos resultantes da exploração dos respectivos bens imateriais, os quais ficarão gravados com cláusula de i</w:t>
      </w:r>
      <w:r>
        <w:t>nalienabilidade durante a vigência da parceria.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Durante a vigência da parceria, os ganhos econômicos auferidos pela </w:t>
      </w:r>
      <w:r>
        <w:t>PATROCINADA</w:t>
      </w:r>
      <w:r>
        <w:t xml:space="preserve"> na exploração ou licença de uso dos bens passíveis de propriedade intelectual, gerados com os recursos públicos provenientes do </w:t>
      </w:r>
      <w:r>
        <w:t>TERMO DE FOMENTO</w:t>
      </w:r>
      <w:r>
        <w:t>, deverão ser aplicados no objeto do presente instrumento, sem prejuízo do disposto no item seguinte.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>A participação nos ganhos econômicos fica assegurada, nos termos da legislação específica, ao inventor, criador ou autor.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>Quando da extinç</w:t>
      </w:r>
      <w:r>
        <w:t xml:space="preserve">ão da parceria, os bens remanescentes passíveis de proteção pelo direito de propriedade intelectual permanecerão na titularidade da </w:t>
      </w:r>
      <w:r>
        <w:t>PATROCINADA</w:t>
      </w:r>
      <w:r>
        <w:t>, quando forem úteis à continuidade da execução de ações de interesse social pela organização, observado o dispos</w:t>
      </w:r>
      <w:r>
        <w:t>to no item seguinte.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Quando da extinção da parceria, os bens remanescentes passíveis de proteção pelo direito de propriedade intelectual poderão ter sua propriedade revertida para o CAU/PB, a critério do CAU/PB, quando a </w:t>
      </w:r>
      <w:r>
        <w:t>PATROCINADA</w:t>
      </w:r>
      <w:r>
        <w:t xml:space="preserve"> não tiver condições de </w:t>
      </w:r>
      <w:r>
        <w:t>dar continuidade à execução de ações de interesse social e a transferência da propriedade for necessária para assegurar a continuidade do objeto pactuado, seja por meio da celebração de nova parceria, seja pela execução direta do objeto pelo CAU/PB.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A </w:t>
      </w:r>
      <w:r>
        <w:t>PATR</w:t>
      </w:r>
      <w:r>
        <w:t>OCINADA</w:t>
      </w:r>
      <w:r>
        <w:t xml:space="preserve"> declara, mediante a assinatura </w:t>
      </w:r>
      <w:r>
        <w:t>deste</w:t>
      </w:r>
      <w:r>
        <w:t xml:space="preserve"> instrumento, que se responsabiliza integralmente por providenciar, independente de solicitação do CAU/PB, todas as autorizações ou licenças necessárias para que a autarquia utilize, sem ônus, durante o prazo de </w:t>
      </w:r>
      <w:r>
        <w:t xml:space="preserve">proteção dos direitos incidentes, em território nacional e estrangeiro, em caráter não </w:t>
      </w:r>
      <w:r>
        <w:lastRenderedPageBreak/>
        <w:t>exclusivo, os bens submetidos a regime de propriedade intelectual que forem resultado da execução desta parceria, da seguinte forma:</w:t>
      </w:r>
    </w:p>
    <w:p w:rsidR="00575DCA" w:rsidRDefault="008742AC">
      <w:pPr>
        <w:pStyle w:val="Ttulo3"/>
        <w:keepLines w:val="0"/>
        <w:numPr>
          <w:ilvl w:val="0"/>
          <w:numId w:val="20"/>
        </w:numPr>
      </w:pPr>
      <w:bookmarkStart w:id="96" w:name="_3ep43zb" w:colFirst="0" w:colLast="0"/>
      <w:bookmarkEnd w:id="96"/>
      <w:r>
        <w:t>Quanto aos direitos de que trata a L</w:t>
      </w:r>
      <w:r>
        <w:t xml:space="preserve">ei </w:t>
      </w:r>
      <w:r>
        <w:t>N</w:t>
      </w:r>
      <w:r>
        <w:rPr>
          <w:u w:val="single"/>
          <w:vertAlign w:val="superscript"/>
        </w:rPr>
        <w:t>o</w:t>
      </w:r>
      <w:r>
        <w:t>.</w:t>
      </w:r>
      <w:r>
        <w:t xml:space="preserve"> 9.610/98, por quaisquer modalidades de utilização existentes ou que venham a ser inventadas, inclusive:</w:t>
      </w:r>
    </w:p>
    <w:p w:rsidR="00575DCA" w:rsidRDefault="008742AC">
      <w:pPr>
        <w:pStyle w:val="Ttulo4"/>
        <w:numPr>
          <w:ilvl w:val="1"/>
          <w:numId w:val="20"/>
        </w:numPr>
      </w:pPr>
      <w:bookmarkStart w:id="97" w:name="_1tuee74" w:colFirst="0" w:colLast="0"/>
      <w:bookmarkEnd w:id="97"/>
      <w:r>
        <w:t>A reprodução parcial ou integral;</w:t>
      </w:r>
    </w:p>
    <w:p w:rsidR="00575DCA" w:rsidRDefault="008742AC">
      <w:pPr>
        <w:pStyle w:val="Ttulo4"/>
        <w:numPr>
          <w:ilvl w:val="1"/>
          <w:numId w:val="20"/>
        </w:numPr>
      </w:pPr>
      <w:bookmarkStart w:id="98" w:name="_4du1wux" w:colFirst="0" w:colLast="0"/>
      <w:bookmarkEnd w:id="98"/>
      <w:r>
        <w:t>A edição;</w:t>
      </w:r>
    </w:p>
    <w:p w:rsidR="00575DCA" w:rsidRDefault="008742AC">
      <w:pPr>
        <w:pStyle w:val="Ttulo4"/>
        <w:numPr>
          <w:ilvl w:val="1"/>
          <w:numId w:val="20"/>
        </w:numPr>
      </w:pPr>
      <w:bookmarkStart w:id="99" w:name="_2szc72q" w:colFirst="0" w:colLast="0"/>
      <w:bookmarkEnd w:id="99"/>
      <w:r>
        <w:t>A adaptação, o arranjo musical e quaisquer outras transformações;</w:t>
      </w:r>
    </w:p>
    <w:p w:rsidR="00575DCA" w:rsidRDefault="008742AC">
      <w:pPr>
        <w:pStyle w:val="Ttulo4"/>
        <w:numPr>
          <w:ilvl w:val="1"/>
          <w:numId w:val="20"/>
        </w:numPr>
      </w:pPr>
      <w:bookmarkStart w:id="100" w:name="_184mhaj" w:colFirst="0" w:colLast="0"/>
      <w:bookmarkEnd w:id="100"/>
      <w:r>
        <w:t>A tradução para qualquer idioma;</w:t>
      </w:r>
    </w:p>
    <w:p w:rsidR="00575DCA" w:rsidRDefault="008742AC">
      <w:pPr>
        <w:pStyle w:val="Ttulo4"/>
        <w:numPr>
          <w:ilvl w:val="1"/>
          <w:numId w:val="20"/>
        </w:numPr>
      </w:pPr>
      <w:bookmarkStart w:id="101" w:name="_3s49zyc" w:colFirst="0" w:colLast="0"/>
      <w:bookmarkEnd w:id="101"/>
      <w:r>
        <w:t xml:space="preserve">A </w:t>
      </w:r>
      <w:r>
        <w:t>inclusão em fonograma ou produção audiovisual;</w:t>
      </w:r>
    </w:p>
    <w:p w:rsidR="00575DCA" w:rsidRDefault="008742AC">
      <w:pPr>
        <w:pStyle w:val="Ttulo4"/>
        <w:numPr>
          <w:ilvl w:val="1"/>
          <w:numId w:val="20"/>
        </w:numPr>
      </w:pPr>
      <w:bookmarkStart w:id="102" w:name="_279ka65" w:colFirst="0" w:colLast="0"/>
      <w:bookmarkEnd w:id="102"/>
      <w:r>
        <w:t>A distribuição, inclusive para oferta de obras ou produções mediante cabo, fibra ótica, satélite, ondas ou qualquer outro sistema que permita ao usuário realizar a seleção da obra ou produção para percebê-la e</w:t>
      </w:r>
      <w:r>
        <w:t>m um tempo e lugar previamente determinados por quem formula a demanda, e nos casos em que o acesso às obras ou produções se faça por qualquer sistema que importe em pagamento pelo usuário;</w:t>
      </w:r>
    </w:p>
    <w:p w:rsidR="00575DCA" w:rsidRDefault="008742AC">
      <w:pPr>
        <w:pStyle w:val="Ttulo4"/>
        <w:numPr>
          <w:ilvl w:val="1"/>
          <w:numId w:val="20"/>
        </w:numPr>
      </w:pPr>
      <w:bookmarkStart w:id="103" w:name="_meukdy" w:colFirst="0" w:colLast="0"/>
      <w:bookmarkEnd w:id="103"/>
      <w:r>
        <w:t>A comunicação ao público, mediante representação, recitação ou dec</w:t>
      </w:r>
      <w:r>
        <w:t>lamação; execução musical, inclusive mediante emprego de alto-falante ou de sistemas análogos; radiodifusão sonora ou televisiva; captação de transmissão de radiodifusão em locais de frequência coletiva; sonorização ambiental; exibição audiovisual, cinemat</w:t>
      </w:r>
      <w:r>
        <w:t>ográfica ou por processo assemelhado; emprego de satélites artificiais; emprego de sistemas óticos, fios telefônicos ou não, cabos de qualquer tipo e meios de comunicação similares que venham a ser adotados; exposição de obras de artes plásticas e figurati</w:t>
      </w:r>
      <w:r>
        <w:t>vas; e</w:t>
      </w:r>
    </w:p>
    <w:p w:rsidR="00575DCA" w:rsidRDefault="008742AC">
      <w:pPr>
        <w:pStyle w:val="Ttulo4"/>
        <w:numPr>
          <w:ilvl w:val="1"/>
          <w:numId w:val="20"/>
        </w:numPr>
      </w:pPr>
      <w:bookmarkStart w:id="104" w:name="_36ei31r" w:colFirst="0" w:colLast="0"/>
      <w:bookmarkEnd w:id="104"/>
      <w:r>
        <w:t>A inclusão em base de dados, o armazenamento em computador, a microfilmagem e as demais formas de arquivamento do gênero.</w:t>
      </w:r>
    </w:p>
    <w:p w:rsidR="00575DCA" w:rsidRDefault="008742AC">
      <w:pPr>
        <w:pStyle w:val="Ttulo4"/>
        <w:numPr>
          <w:ilvl w:val="1"/>
          <w:numId w:val="20"/>
        </w:numPr>
      </w:pPr>
      <w:bookmarkStart w:id="105" w:name="_1ljsd9k" w:colFirst="0" w:colLast="0"/>
      <w:bookmarkEnd w:id="105"/>
      <w:r>
        <w:t xml:space="preserve">Quanto aos direitos de que trata a Lei </w:t>
      </w:r>
      <w:r>
        <w:t>N</w:t>
      </w:r>
      <w:r>
        <w:rPr>
          <w:u w:val="single"/>
          <w:vertAlign w:val="superscript"/>
        </w:rPr>
        <w:t>o</w:t>
      </w:r>
      <w:r>
        <w:t>.</w:t>
      </w:r>
      <w:r>
        <w:t xml:space="preserve"> 9.279/96, para a exploração de patente de invenção ou de modelo de utilidade e de re</w:t>
      </w:r>
      <w:r>
        <w:t>gistro de desenho industrial;</w:t>
      </w:r>
    </w:p>
    <w:p w:rsidR="00575DCA" w:rsidRDefault="008742AC">
      <w:pPr>
        <w:pStyle w:val="Ttulo3"/>
        <w:keepLines w:val="0"/>
        <w:numPr>
          <w:ilvl w:val="0"/>
          <w:numId w:val="20"/>
        </w:numPr>
        <w:spacing w:before="0"/>
      </w:pPr>
      <w:bookmarkStart w:id="106" w:name="_45jfvxd" w:colFirst="0" w:colLast="0"/>
      <w:bookmarkEnd w:id="106"/>
      <w:r>
        <w:t xml:space="preserve">Quanto aos direitos de que trata a Lei </w:t>
      </w:r>
      <w:r>
        <w:t>N</w:t>
      </w:r>
      <w:r>
        <w:rPr>
          <w:u w:val="single"/>
          <w:vertAlign w:val="superscript"/>
        </w:rPr>
        <w:t>o.</w:t>
      </w:r>
      <w:r>
        <w:t xml:space="preserve"> 9.456/97, pela utilização da cultivar protegida; e</w:t>
      </w:r>
    </w:p>
    <w:p w:rsidR="00575DCA" w:rsidRDefault="008742AC">
      <w:pPr>
        <w:pStyle w:val="Ttulo3"/>
        <w:keepLines w:val="0"/>
        <w:numPr>
          <w:ilvl w:val="0"/>
          <w:numId w:val="20"/>
        </w:numPr>
      </w:pPr>
      <w:bookmarkStart w:id="107" w:name="_2koq656" w:colFirst="0" w:colLast="0"/>
      <w:bookmarkEnd w:id="107"/>
      <w:r>
        <w:t xml:space="preserve">Quanto aos direitos de que trata a Lei </w:t>
      </w:r>
      <w:r>
        <w:t>N</w:t>
      </w:r>
      <w:r>
        <w:rPr>
          <w:u w:val="single"/>
          <w:vertAlign w:val="superscript"/>
        </w:rPr>
        <w:t>o.</w:t>
      </w:r>
      <w:r>
        <w:t xml:space="preserve"> 9.609/98, pela utilização de programas de computador.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  <w:rPr>
          <w:rFonts w:ascii="Roboto" w:eastAsia="Roboto" w:hAnsi="Roboto" w:cs="Roboto"/>
        </w:rPr>
      </w:pPr>
      <w:r>
        <w:t xml:space="preserve">Cada um dos partícipes tomará as precauções necessárias para salvaguardar o sigilo das informações consideradas confidenciais acerca da propriedade intelectual, podendo </w:t>
      </w:r>
      <w:r>
        <w:lastRenderedPageBreak/>
        <w:t>estabelecer em instrumento específico as condições referentes à confidencialidade de da</w:t>
      </w:r>
      <w:r>
        <w:t>do ou informação cuja publicação ou revelação possa colocar em risco a aquisição, manutenção e exploração dos direitos de propriedade intelectual resultantes desta parceria.</w:t>
      </w:r>
    </w:p>
    <w:p w:rsidR="00575DCA" w:rsidRDefault="008742AC">
      <w:pPr>
        <w:pStyle w:val="Ttulo1"/>
      </w:pPr>
      <w:bookmarkStart w:id="108" w:name="_zu0gcz" w:colFirst="0" w:colLast="0"/>
      <w:bookmarkEnd w:id="108"/>
      <w:r>
        <w:t>CLÁUSULA DÉCIMA QUARTA – DA PRESTAÇÃO DE CONTAS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Após a execução do </w:t>
      </w:r>
      <w:r>
        <w:t>PLANO DE TRABAL</w:t>
      </w:r>
      <w:r>
        <w:t>HO</w:t>
      </w:r>
      <w:r>
        <w:t xml:space="preserve">, a </w:t>
      </w:r>
      <w:r>
        <w:t>PATROCINADA</w:t>
      </w:r>
      <w:r>
        <w:t xml:space="preserve"> prestará contas da boa e regular aplicação dos recursos recebidos no prazo de até </w:t>
      </w:r>
      <w:r w:rsidR="001736E1">
        <w:t>3</w:t>
      </w:r>
      <w:r>
        <w:t>0 (</w:t>
      </w:r>
      <w:r w:rsidR="001736E1">
        <w:t>trinta</w:t>
      </w:r>
      <w:r>
        <w:t xml:space="preserve">) dias contados a partir do fim do prazo de execução do projeto, observando-se as regras previstas no Edital e na Resolução </w:t>
      </w:r>
      <w:r>
        <w:t>N</w:t>
      </w:r>
      <w:r>
        <w:rPr>
          <w:vertAlign w:val="superscript"/>
        </w:rPr>
        <w:t>o</w:t>
      </w:r>
      <w:r>
        <w:t xml:space="preserve"> 94/2014 do CAU/BR,</w:t>
      </w:r>
      <w:r>
        <w:t xml:space="preserve"> além das cláusulas constantes </w:t>
      </w:r>
      <w:r>
        <w:t>neste</w:t>
      </w:r>
      <w:r>
        <w:t xml:space="preserve"> </w:t>
      </w:r>
      <w:r>
        <w:t>TERMO DE FOMENTO</w:t>
      </w:r>
      <w:r>
        <w:t xml:space="preserve"> e no </w:t>
      </w:r>
      <w:r>
        <w:t>PLANO DE TRABALHO</w:t>
      </w:r>
      <w:r>
        <w:t xml:space="preserve">. 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>A prestação de contas terá o objetivo de demonstrar e verificar resultados e deverá conter elementos que permitam avaliar a execução do objeto e o alcance das metas. A prestação</w:t>
      </w:r>
      <w:r>
        <w:t xml:space="preserve"> de contas apresentada pela </w:t>
      </w:r>
      <w:r>
        <w:t>PATROCINADA</w:t>
      </w:r>
      <w:r>
        <w:t xml:space="preserve"> deverá conter elementos que permitam ao CAU/PB avaliar o andamento ou concluir que o seu objeto foi executado conforme pactuado, com a descrição pormenorizada das atividades realizadas e a comprovação do alcance das </w:t>
      </w:r>
      <w:r>
        <w:t>metas e dos resultados esperados, até o período de que trata a prestação de contas.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>A prestação de contas será endereçada ao CAU/PB e conterá os seguintes documentos:</w:t>
      </w:r>
    </w:p>
    <w:p w:rsidR="00575DCA" w:rsidRDefault="008742AC">
      <w:pPr>
        <w:pStyle w:val="Ttulo3"/>
        <w:keepLines w:val="0"/>
        <w:numPr>
          <w:ilvl w:val="0"/>
          <w:numId w:val="16"/>
        </w:numPr>
      </w:pPr>
      <w:bookmarkStart w:id="109" w:name="_3jtnz0s" w:colFirst="0" w:colLast="0"/>
      <w:bookmarkEnd w:id="109"/>
      <w:r>
        <w:t xml:space="preserve">Cópia do </w:t>
      </w:r>
      <w:r>
        <w:t>PLANO DE TRABALHO</w:t>
      </w:r>
      <w:r>
        <w:t>;</w:t>
      </w:r>
    </w:p>
    <w:p w:rsidR="00575DCA" w:rsidRDefault="008742AC">
      <w:pPr>
        <w:pStyle w:val="Ttulo3"/>
        <w:keepLines w:val="0"/>
        <w:numPr>
          <w:ilvl w:val="0"/>
          <w:numId w:val="16"/>
        </w:numPr>
        <w:spacing w:before="0"/>
      </w:pPr>
      <w:bookmarkStart w:id="110" w:name="_1yyy98l" w:colFirst="0" w:colLast="0"/>
      <w:bookmarkEnd w:id="110"/>
      <w:r>
        <w:t xml:space="preserve">Cópia do </w:t>
      </w:r>
      <w:r>
        <w:t>TERMO DE FOMENTO</w:t>
      </w:r>
      <w:r>
        <w:t>;</w:t>
      </w:r>
    </w:p>
    <w:p w:rsidR="00575DCA" w:rsidRDefault="008742AC">
      <w:pPr>
        <w:pStyle w:val="Ttulo3"/>
        <w:keepLines w:val="0"/>
        <w:numPr>
          <w:ilvl w:val="0"/>
          <w:numId w:val="16"/>
        </w:numPr>
        <w:spacing w:before="0"/>
      </w:pPr>
      <w:bookmarkStart w:id="111" w:name="_4iylrwe" w:colFirst="0" w:colLast="0"/>
      <w:bookmarkEnd w:id="111"/>
      <w:r>
        <w:t>Ofício de encaminhamento da presta</w:t>
      </w:r>
      <w:r>
        <w:t>ção de contas;</w:t>
      </w:r>
    </w:p>
    <w:p w:rsidR="00575DCA" w:rsidRDefault="008742AC">
      <w:pPr>
        <w:pStyle w:val="Ttulo3"/>
        <w:keepLines w:val="0"/>
        <w:numPr>
          <w:ilvl w:val="0"/>
          <w:numId w:val="16"/>
        </w:numPr>
        <w:spacing w:before="0"/>
      </w:pPr>
      <w:bookmarkStart w:id="112" w:name="_2y3w247" w:colFirst="0" w:colLast="0"/>
      <w:bookmarkEnd w:id="112"/>
      <w:r>
        <w:t xml:space="preserve">Relatório de execução do objeto, elaborado pela </w:t>
      </w:r>
      <w:r>
        <w:t>PATROCINADA</w:t>
      </w:r>
      <w:r>
        <w:t>, assinado pelo seu representante legal, contendo:</w:t>
      </w:r>
    </w:p>
    <w:p w:rsidR="00575DCA" w:rsidRDefault="008742AC">
      <w:pPr>
        <w:pStyle w:val="Ttulo4"/>
        <w:keepLines w:val="0"/>
        <w:numPr>
          <w:ilvl w:val="1"/>
          <w:numId w:val="16"/>
        </w:numPr>
      </w:pPr>
      <w:bookmarkStart w:id="113" w:name="_1d96cc0" w:colFirst="0" w:colLast="0"/>
      <w:bookmarkEnd w:id="113"/>
      <w:r>
        <w:t>A demonstração do alcance das metas referentes ao período de que trata a prestação de contas;</w:t>
      </w:r>
    </w:p>
    <w:p w:rsidR="00575DCA" w:rsidRDefault="008742AC">
      <w:pPr>
        <w:pStyle w:val="Ttulo4"/>
        <w:keepLines w:val="0"/>
        <w:numPr>
          <w:ilvl w:val="1"/>
          <w:numId w:val="16"/>
        </w:numPr>
      </w:pPr>
      <w:bookmarkStart w:id="114" w:name="_3x8tuzt" w:colFirst="0" w:colLast="0"/>
      <w:bookmarkEnd w:id="114"/>
      <w:r>
        <w:t>A justificativa, quando for o caso, p</w:t>
      </w:r>
      <w:r>
        <w:t>elo não cumprimento do alcance das metas;</w:t>
      </w:r>
    </w:p>
    <w:p w:rsidR="00575DCA" w:rsidRDefault="008742AC">
      <w:pPr>
        <w:pStyle w:val="Ttulo4"/>
        <w:keepLines w:val="0"/>
        <w:numPr>
          <w:ilvl w:val="1"/>
          <w:numId w:val="16"/>
        </w:numPr>
      </w:pPr>
      <w:bookmarkStart w:id="115" w:name="_2ce457m" w:colFirst="0" w:colLast="0"/>
      <w:bookmarkEnd w:id="115"/>
      <w:r>
        <w:t>A descrição das ações desenvolvidas para o cumprimento do objeto;</w:t>
      </w:r>
    </w:p>
    <w:p w:rsidR="00575DCA" w:rsidRDefault="008742AC">
      <w:pPr>
        <w:pStyle w:val="Ttulo4"/>
        <w:keepLines w:val="0"/>
        <w:numPr>
          <w:ilvl w:val="1"/>
          <w:numId w:val="16"/>
        </w:numPr>
      </w:pPr>
      <w:bookmarkStart w:id="116" w:name="_rjefff" w:colFirst="0" w:colLast="0"/>
      <w:bookmarkEnd w:id="116"/>
      <w:r>
        <w:t>Os documentos de comprovação do cumprimento do objeto, como listas de presença, fotos, vídeos, entre outros;</w:t>
      </w:r>
    </w:p>
    <w:p w:rsidR="00575DCA" w:rsidRDefault="008742AC">
      <w:pPr>
        <w:pStyle w:val="Ttulo4"/>
        <w:keepLines w:val="0"/>
        <w:numPr>
          <w:ilvl w:val="1"/>
          <w:numId w:val="16"/>
        </w:numPr>
      </w:pPr>
      <w:bookmarkStart w:id="117" w:name="_3bj1y38" w:colFirst="0" w:colLast="0"/>
      <w:bookmarkEnd w:id="117"/>
      <w:r>
        <w:t>Os documentos de comprovação do cumprim</w:t>
      </w:r>
      <w:r>
        <w:t>ento da contrapartida, quando houver; e</w:t>
      </w:r>
    </w:p>
    <w:p w:rsidR="00575DCA" w:rsidRDefault="008742AC">
      <w:pPr>
        <w:pStyle w:val="Ttulo4"/>
        <w:keepLines w:val="0"/>
        <w:numPr>
          <w:ilvl w:val="1"/>
          <w:numId w:val="16"/>
        </w:numPr>
      </w:pPr>
      <w:bookmarkStart w:id="118" w:name="_1qoc8b1" w:colFirst="0" w:colLast="0"/>
      <w:bookmarkEnd w:id="118"/>
      <w:r>
        <w:t xml:space="preserve">Os elementos necessários para avaliação dos seguintes itens: impactos econômicos ou sociais das ações desenvolvidas; do grau de satisfação do público-alvo, que poderá ser indicado por meio de pesquisa de satisfação, </w:t>
      </w:r>
      <w:r>
        <w:t xml:space="preserve">declaração de entidade pública ou privada local e declaração do conselho de </w:t>
      </w:r>
      <w:r>
        <w:lastRenderedPageBreak/>
        <w:t>política pública setorial, entre outros e da possibilidade de sustentabilidade das ações após a conclusão do objeto.</w:t>
      </w:r>
    </w:p>
    <w:p w:rsidR="00575DCA" w:rsidRDefault="008742AC">
      <w:pPr>
        <w:pStyle w:val="Ttulo3"/>
        <w:keepLines w:val="0"/>
        <w:numPr>
          <w:ilvl w:val="0"/>
          <w:numId w:val="16"/>
        </w:numPr>
        <w:spacing w:before="0"/>
      </w:pPr>
      <w:bookmarkStart w:id="119" w:name="_4anzqyu" w:colFirst="0" w:colLast="0"/>
      <w:bookmarkEnd w:id="119"/>
      <w:r>
        <w:t>Documentos de comprovação da realização de ações, tais como notas fiscais, faturas, recibos, fotos e vídeos, se for o caso;</w:t>
      </w:r>
    </w:p>
    <w:p w:rsidR="00575DCA" w:rsidRDefault="008742AC">
      <w:pPr>
        <w:pStyle w:val="Ttulo3"/>
        <w:keepLines w:val="0"/>
        <w:numPr>
          <w:ilvl w:val="0"/>
          <w:numId w:val="16"/>
        </w:numPr>
        <w:spacing w:before="0"/>
      </w:pPr>
      <w:bookmarkStart w:id="120" w:name="_2pta16n" w:colFirst="0" w:colLast="0"/>
      <w:bookmarkEnd w:id="120"/>
      <w:r>
        <w:t xml:space="preserve">Relatório de Execução Financeira do </w:t>
      </w:r>
      <w:r>
        <w:t>TERMO DE FOMENTO</w:t>
      </w:r>
      <w:r>
        <w:t>, assinado pelo seu representante legal, com a descrição das despesas e receitas</w:t>
      </w:r>
      <w:r>
        <w:t xml:space="preserve"> efetivamente realizadas e a sua vinculação com a execução do objeto, na hipótese de descumprimento de metas e resultados estabelecidos no </w:t>
      </w:r>
      <w:r>
        <w:t>PLANO DE TRABALHO</w:t>
      </w:r>
      <w:r>
        <w:t>;</w:t>
      </w:r>
    </w:p>
    <w:p w:rsidR="00575DCA" w:rsidRDefault="008742AC">
      <w:pPr>
        <w:pStyle w:val="Ttulo3"/>
        <w:keepLines w:val="0"/>
        <w:numPr>
          <w:ilvl w:val="0"/>
          <w:numId w:val="16"/>
        </w:numPr>
        <w:spacing w:before="0"/>
      </w:pPr>
      <w:bookmarkStart w:id="121" w:name="_14ykbeg" w:colFirst="0" w:colLast="0"/>
      <w:bookmarkEnd w:id="121"/>
      <w:r>
        <w:t>Relação de pagamentos efetuados;</w:t>
      </w:r>
    </w:p>
    <w:p w:rsidR="00575DCA" w:rsidRDefault="008742AC">
      <w:pPr>
        <w:pStyle w:val="Ttulo3"/>
        <w:keepLines w:val="0"/>
        <w:numPr>
          <w:ilvl w:val="0"/>
          <w:numId w:val="16"/>
        </w:numPr>
        <w:spacing w:before="0"/>
      </w:pPr>
      <w:bookmarkStart w:id="122" w:name="_3oy7u29" w:colFirst="0" w:colLast="0"/>
      <w:bookmarkEnd w:id="122"/>
      <w:r>
        <w:t>Execução da receita e da despesa;</w:t>
      </w:r>
    </w:p>
    <w:p w:rsidR="00575DCA" w:rsidRDefault="008742AC">
      <w:pPr>
        <w:pStyle w:val="Ttulo3"/>
        <w:keepLines w:val="0"/>
        <w:numPr>
          <w:ilvl w:val="0"/>
          <w:numId w:val="16"/>
        </w:numPr>
        <w:spacing w:before="0"/>
      </w:pPr>
      <w:bookmarkStart w:id="123" w:name="_243i4a2" w:colFirst="0" w:colLast="0"/>
      <w:bookmarkEnd w:id="123"/>
      <w:r>
        <w:t xml:space="preserve">Conciliação bancária, se for o </w:t>
      </w:r>
      <w:r>
        <w:t>caso;</w:t>
      </w:r>
    </w:p>
    <w:p w:rsidR="00575DCA" w:rsidRDefault="008742AC">
      <w:pPr>
        <w:pStyle w:val="Ttulo3"/>
        <w:keepLines w:val="0"/>
        <w:numPr>
          <w:ilvl w:val="0"/>
          <w:numId w:val="16"/>
        </w:numPr>
        <w:spacing w:before="0"/>
      </w:pPr>
      <w:bookmarkStart w:id="124" w:name="_j8sehv" w:colFirst="0" w:colLast="0"/>
      <w:bookmarkEnd w:id="124"/>
      <w:r>
        <w:t>Cópia do extrato da conta bancária específica do período correspondente;</w:t>
      </w:r>
    </w:p>
    <w:p w:rsidR="00575DCA" w:rsidRDefault="008742AC">
      <w:pPr>
        <w:pStyle w:val="Ttulo3"/>
        <w:keepLines w:val="0"/>
        <w:numPr>
          <w:ilvl w:val="0"/>
          <w:numId w:val="16"/>
        </w:numPr>
        <w:spacing w:before="0"/>
      </w:pPr>
      <w:bookmarkStart w:id="125" w:name="_338fx5o" w:colFirst="0" w:colLast="0"/>
      <w:bookmarkEnd w:id="125"/>
      <w:r>
        <w:t>Comprovação da aplicação financeira dos recursos;</w:t>
      </w:r>
    </w:p>
    <w:p w:rsidR="00575DCA" w:rsidRDefault="008742AC">
      <w:pPr>
        <w:pStyle w:val="Ttulo3"/>
        <w:keepLines w:val="0"/>
        <w:numPr>
          <w:ilvl w:val="0"/>
          <w:numId w:val="16"/>
        </w:numPr>
        <w:spacing w:before="0"/>
      </w:pPr>
      <w:bookmarkStart w:id="126" w:name="_1idq7dh" w:colFirst="0" w:colLast="0"/>
      <w:bookmarkEnd w:id="126"/>
      <w:r>
        <w:t xml:space="preserve">Termo de compromisso assinado pelo responsável, no qual conste a afirmação de que os documentos relacionados ao </w:t>
      </w:r>
      <w:r>
        <w:t>TERMO DE FOMENT</w:t>
      </w:r>
      <w:r>
        <w:t>O</w:t>
      </w:r>
      <w:r>
        <w:t xml:space="preserve"> serão guardados pelo prazo de </w:t>
      </w:r>
      <w:r>
        <w:lastRenderedPageBreak/>
        <w:t>10 (dez) anos, contado do dia útil subsequente à manifestação conclusiva da prestação de contas final da parceria;</w:t>
      </w:r>
    </w:p>
    <w:p w:rsidR="00575DCA" w:rsidRDefault="008742AC">
      <w:pPr>
        <w:pStyle w:val="Ttulo3"/>
        <w:keepLines w:val="0"/>
        <w:numPr>
          <w:ilvl w:val="0"/>
          <w:numId w:val="16"/>
        </w:numPr>
        <w:spacing w:before="0"/>
      </w:pPr>
      <w:bookmarkStart w:id="127" w:name="_42ddq1a" w:colFirst="0" w:colLast="0"/>
      <w:bookmarkEnd w:id="127"/>
      <w:r>
        <w:t>Demais documentos que comprovem a boa e regular aplicação dos recursos, de acordo com a legislação vigente, t</w:t>
      </w:r>
      <w:r>
        <w:t>ais como:</w:t>
      </w:r>
    </w:p>
    <w:p w:rsidR="00575DCA" w:rsidRDefault="008742AC">
      <w:pPr>
        <w:pStyle w:val="Ttulo4"/>
        <w:keepLines w:val="0"/>
        <w:numPr>
          <w:ilvl w:val="1"/>
          <w:numId w:val="16"/>
        </w:numPr>
      </w:pPr>
      <w:bookmarkStart w:id="128" w:name="_2hio093" w:colFirst="0" w:colLast="0"/>
      <w:bookmarkEnd w:id="128"/>
      <w:r>
        <w:t>Comprovantes das transferências, que deverão ser procedidas em favor do credor da despesa paga;</w:t>
      </w:r>
    </w:p>
    <w:p w:rsidR="00575DCA" w:rsidRDefault="008742AC">
      <w:pPr>
        <w:pStyle w:val="Ttulo4"/>
        <w:keepLines w:val="0"/>
        <w:numPr>
          <w:ilvl w:val="1"/>
          <w:numId w:val="16"/>
        </w:numPr>
      </w:pPr>
      <w:bookmarkStart w:id="129" w:name="_wnyagw" w:colFirst="0" w:colLast="0"/>
      <w:bookmarkEnd w:id="129"/>
      <w:r>
        <w:t>Cópias dos cheques emitidos nominalmente em favor do credor da despesa paga, quando for o caso;</w:t>
      </w:r>
    </w:p>
    <w:p w:rsidR="00575DCA" w:rsidRDefault="008742AC">
      <w:pPr>
        <w:pStyle w:val="Ttulo4"/>
        <w:keepLines w:val="0"/>
        <w:numPr>
          <w:ilvl w:val="1"/>
          <w:numId w:val="16"/>
        </w:numPr>
      </w:pPr>
      <w:bookmarkStart w:id="130" w:name="_3gnlt4p" w:colFirst="0" w:colLast="0"/>
      <w:bookmarkEnd w:id="130"/>
      <w:r>
        <w:t>Guia de recolhimento do saldo dos recursos não aplicad</w:t>
      </w:r>
      <w:r>
        <w:t>os;</w:t>
      </w:r>
    </w:p>
    <w:p w:rsidR="00575DCA" w:rsidRDefault="008742AC">
      <w:pPr>
        <w:pStyle w:val="Ttulo4"/>
        <w:keepLines w:val="0"/>
        <w:numPr>
          <w:ilvl w:val="1"/>
          <w:numId w:val="16"/>
        </w:numPr>
      </w:pPr>
      <w:bookmarkStart w:id="131" w:name="_1vsw3ci" w:colFirst="0" w:colLast="0"/>
      <w:bookmarkEnd w:id="131"/>
      <w:r>
        <w:t>Guia de recolhimento de Imposto Sobre Serviços (ISS), em decorrência de retenção obrigatória, quando for o caso;</w:t>
      </w:r>
    </w:p>
    <w:p w:rsidR="00575DCA" w:rsidRDefault="008742AC">
      <w:pPr>
        <w:pStyle w:val="Ttulo4"/>
        <w:keepLines w:val="0"/>
        <w:numPr>
          <w:ilvl w:val="1"/>
          <w:numId w:val="16"/>
        </w:numPr>
      </w:pPr>
      <w:bookmarkStart w:id="132" w:name="_4fsjm0b" w:colFirst="0" w:colLast="0"/>
      <w:bookmarkEnd w:id="132"/>
      <w:r>
        <w:t>Outros documentos, conforme a necessidade e o objeto de cada patrocínio concedido.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>O comprovante de despesa, deverá:</w:t>
      </w:r>
    </w:p>
    <w:p w:rsidR="00575DCA" w:rsidRDefault="008742AC">
      <w:pPr>
        <w:pStyle w:val="Ttulo3"/>
        <w:keepLines w:val="0"/>
        <w:numPr>
          <w:ilvl w:val="0"/>
          <w:numId w:val="19"/>
        </w:numPr>
      </w:pPr>
      <w:bookmarkStart w:id="133" w:name="_2uxtw84" w:colFirst="0" w:colLast="0"/>
      <w:bookmarkEnd w:id="133"/>
      <w:r>
        <w:t>Estar preenchido com c</w:t>
      </w:r>
      <w:r>
        <w:t>lareza e sem rasuras capazes de comprometer sua credibilidade e ainda deverá trazer anotado o número da parceria e conter a seguinte inscrição: “certifico ou declaro o recebimento das mercadorias/serviços”;</w:t>
      </w:r>
    </w:p>
    <w:p w:rsidR="00575DCA" w:rsidRDefault="008742AC">
      <w:pPr>
        <w:pStyle w:val="Ttulo3"/>
        <w:keepLines w:val="0"/>
        <w:numPr>
          <w:ilvl w:val="0"/>
          <w:numId w:val="19"/>
        </w:numPr>
        <w:spacing w:before="0"/>
      </w:pPr>
      <w:bookmarkStart w:id="134" w:name="_1a346fx" w:colFirst="0" w:colLast="0"/>
      <w:bookmarkEnd w:id="134"/>
      <w:r>
        <w:t>Se referente a gastos com publicidade escrita, es</w:t>
      </w:r>
      <w:r>
        <w:t>tar acompanhado de cópia do material divulgado; se radiofônica ou televisiva, de gravação da peça veiculada;</w:t>
      </w:r>
    </w:p>
    <w:p w:rsidR="00575DCA" w:rsidRDefault="008742AC">
      <w:pPr>
        <w:pStyle w:val="Ttulo3"/>
        <w:keepLines w:val="0"/>
        <w:numPr>
          <w:ilvl w:val="0"/>
          <w:numId w:val="19"/>
        </w:numPr>
        <w:spacing w:before="0"/>
      </w:pPr>
      <w:bookmarkStart w:id="135" w:name="_3u2rp3q" w:colFirst="0" w:colLast="0"/>
      <w:bookmarkEnd w:id="135"/>
      <w:r>
        <w:t xml:space="preserve">No caso de aluguel autorizado na parceria, ser acompanhado de cópia do contrato de locação, em nome da </w:t>
      </w:r>
      <w:r>
        <w:t>PATROCINADA</w:t>
      </w:r>
      <w:r>
        <w:t>, na prestação de contas de recursos repassados;</w:t>
      </w:r>
    </w:p>
    <w:p w:rsidR="00575DCA" w:rsidRDefault="008742AC">
      <w:pPr>
        <w:pStyle w:val="Ttulo3"/>
        <w:keepLines w:val="0"/>
        <w:numPr>
          <w:ilvl w:val="0"/>
          <w:numId w:val="19"/>
        </w:numPr>
        <w:spacing w:before="0"/>
      </w:pPr>
      <w:bookmarkStart w:id="136" w:name="_2981zbj" w:colFirst="0" w:colLast="0"/>
      <w:bookmarkEnd w:id="136"/>
      <w:r>
        <w:t>Demonstrar a retenção do Imposto Sobre Serviços (ISS), em nota fiscal de prestação de serviços, de profissional autônomo, quando for o caso;</w:t>
      </w:r>
    </w:p>
    <w:p w:rsidR="00575DCA" w:rsidRDefault="008742AC">
      <w:pPr>
        <w:pStyle w:val="Ttulo3"/>
        <w:keepLines w:val="0"/>
        <w:numPr>
          <w:ilvl w:val="0"/>
          <w:numId w:val="19"/>
        </w:numPr>
        <w:spacing w:before="0"/>
      </w:pPr>
      <w:bookmarkStart w:id="137" w:name="_odc9jc" w:colFirst="0" w:colLast="0"/>
      <w:bookmarkEnd w:id="137"/>
      <w:r>
        <w:t>No caso de pagamento de pessoal, deverá ser apresentada, na presta</w:t>
      </w:r>
      <w:r>
        <w:t>ção de contas, uma cópia do registro funcional de cada funcionário remunerado com recursos do patrocínio;</w:t>
      </w:r>
    </w:p>
    <w:p w:rsidR="00575DCA" w:rsidRDefault="008742AC">
      <w:pPr>
        <w:pStyle w:val="Ttulo3"/>
        <w:keepLines w:val="0"/>
        <w:numPr>
          <w:ilvl w:val="0"/>
          <w:numId w:val="19"/>
        </w:numPr>
        <w:spacing w:before="0"/>
      </w:pPr>
      <w:bookmarkStart w:id="138" w:name="_38czs75" w:colFirst="0" w:colLast="0"/>
      <w:bookmarkEnd w:id="138"/>
      <w:r>
        <w:t>Apresentar demonstrativo detalhando as horas técnicas efetivamente realizadas nos serviços de assistência, de capacitação e promoção de seminários e congêneres;</w:t>
      </w:r>
    </w:p>
    <w:p w:rsidR="00575DCA" w:rsidRDefault="008742AC">
      <w:pPr>
        <w:pStyle w:val="Ttulo3"/>
        <w:keepLines w:val="0"/>
        <w:numPr>
          <w:ilvl w:val="0"/>
          <w:numId w:val="19"/>
        </w:numPr>
        <w:spacing w:before="0"/>
      </w:pPr>
      <w:bookmarkStart w:id="139" w:name="_1nia2ey" w:colFirst="0" w:colLast="0"/>
      <w:bookmarkEnd w:id="139"/>
      <w:r>
        <w:t>Em caso de serviços de adequação de espaço físico, que caracterize serviços de engenharia ou ar</w:t>
      </w:r>
      <w:r>
        <w:t xml:space="preserve">quitetura, apresentar a Anotação de Responsabilidade Técnica (ART) </w:t>
      </w:r>
      <w:r>
        <w:lastRenderedPageBreak/>
        <w:t>ou Registro de Responsabilidade Técnica (RRT), de execução e de fiscalização e laudo técnico de cada medição, assinado pelo profissional responsável; e</w:t>
      </w:r>
    </w:p>
    <w:p w:rsidR="00575DCA" w:rsidRDefault="008742AC">
      <w:pPr>
        <w:pStyle w:val="Ttulo3"/>
        <w:keepLines w:val="0"/>
        <w:numPr>
          <w:ilvl w:val="0"/>
          <w:numId w:val="19"/>
        </w:numPr>
        <w:spacing w:before="0"/>
      </w:pPr>
      <w:bookmarkStart w:id="140" w:name="_47hxl2r" w:colFirst="0" w:colLast="0"/>
      <w:bookmarkEnd w:id="140"/>
      <w:r>
        <w:t>Em caso de contratação de serviços té</w:t>
      </w:r>
      <w:r>
        <w:t xml:space="preserve">cnicos regulamentados por Conselho de Fiscalização Profissional, deverá ser apresentado o comprovante de habilitação no respectivo conselho; </w:t>
      </w:r>
    </w:p>
    <w:p w:rsidR="00575DCA" w:rsidRDefault="008742AC">
      <w:pPr>
        <w:pStyle w:val="Ttulo4"/>
        <w:keepLines w:val="0"/>
        <w:numPr>
          <w:ilvl w:val="1"/>
          <w:numId w:val="19"/>
        </w:numPr>
      </w:pPr>
      <w:bookmarkStart w:id="141" w:name="_2mn7vak" w:colFirst="0" w:colLast="0"/>
      <w:bookmarkEnd w:id="141"/>
      <w:r>
        <w:t>No caso de pagamento por transferência bancária à companhia aérea para a compra de passagens aéreas de palestrante</w:t>
      </w:r>
      <w:r>
        <w:t xml:space="preserve">s com participação prevista na proposta e, consequentemente, no </w:t>
      </w:r>
      <w:r>
        <w:t>PLANO DE TRABALHO</w:t>
      </w:r>
      <w:r>
        <w:t xml:space="preserve"> aprovado, deverá ser apresentado o comprovante da transferência bancária, o </w:t>
      </w:r>
      <w:r>
        <w:rPr>
          <w:i/>
        </w:rPr>
        <w:t>e-ticket</w:t>
      </w:r>
      <w:r>
        <w:t xml:space="preserve"> que contém os valores das passagens, os cartões de embarque/desembarque em nome dos pales</w:t>
      </w:r>
      <w:r>
        <w:t>trantes e registros de sua participação no evento objeto de patrocínio.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>As notas fiscais conterão:</w:t>
      </w:r>
    </w:p>
    <w:p w:rsidR="00575DCA" w:rsidRDefault="008742AC">
      <w:pPr>
        <w:pStyle w:val="Ttulo3"/>
        <w:numPr>
          <w:ilvl w:val="0"/>
          <w:numId w:val="10"/>
        </w:numPr>
      </w:pPr>
      <w:bookmarkStart w:id="142" w:name="_11si5id" w:colFirst="0" w:colLast="0"/>
      <w:bookmarkEnd w:id="142"/>
      <w:r>
        <w:t xml:space="preserve">O nome, o endereço e o CPF ou CNPJ da </w:t>
      </w:r>
      <w:r>
        <w:t>PATROCINADA</w:t>
      </w:r>
      <w:r>
        <w:t>;</w:t>
      </w:r>
    </w:p>
    <w:p w:rsidR="00575DCA" w:rsidRDefault="008742AC">
      <w:pPr>
        <w:pStyle w:val="Ttulo3"/>
        <w:numPr>
          <w:ilvl w:val="0"/>
          <w:numId w:val="10"/>
        </w:numPr>
        <w:spacing w:before="0"/>
      </w:pPr>
      <w:bookmarkStart w:id="143" w:name="_3ls5o66" w:colFirst="0" w:colLast="0"/>
      <w:bookmarkEnd w:id="143"/>
      <w:r>
        <w:t xml:space="preserve">A data de realização da despesa e a discriminação precisa de seu objeto, com identificação de dados, como </w:t>
      </w:r>
      <w:r>
        <w:t>tipo do material, quantidade, marca e modelo;</w:t>
      </w:r>
    </w:p>
    <w:p w:rsidR="00575DCA" w:rsidRDefault="008742AC">
      <w:pPr>
        <w:pStyle w:val="Ttulo3"/>
        <w:numPr>
          <w:ilvl w:val="0"/>
          <w:numId w:val="10"/>
        </w:numPr>
        <w:spacing w:before="0"/>
      </w:pPr>
      <w:bookmarkStart w:id="144" w:name="_20xfydz" w:colFirst="0" w:colLast="0"/>
      <w:bookmarkEnd w:id="144"/>
      <w:r>
        <w:t>Os valores unitários e total das mercadorias adquiridas; e</w:t>
      </w:r>
    </w:p>
    <w:p w:rsidR="00575DCA" w:rsidRDefault="008742AC">
      <w:pPr>
        <w:pStyle w:val="Ttulo3"/>
        <w:numPr>
          <w:ilvl w:val="0"/>
          <w:numId w:val="10"/>
        </w:numPr>
      </w:pPr>
      <w:bookmarkStart w:id="145" w:name="_4kx3h1s" w:colFirst="0" w:colLast="0"/>
      <w:bookmarkEnd w:id="145"/>
      <w:r>
        <w:t xml:space="preserve">Em caso de conserto de veículo em nome da organização ou compra de combustível ou lubrificante, a identificação da placa e da quilometragem registrada </w:t>
      </w:r>
      <w:r>
        <w:t>no hodômetro, salientando que essas despesas são consideradas, via de regra, administrativas.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>A comprovação de despesa com serviços prestados por pessoa jurídica ou compras será feita mediante apresentação da nota fiscal correspondente, em primeira via, nã</w:t>
      </w:r>
      <w:r>
        <w:t xml:space="preserve">o sendo aceito </w:t>
      </w:r>
      <w:r>
        <w:lastRenderedPageBreak/>
        <w:t xml:space="preserve">recibo, salvo quando dispensadas por lei de sua emissão, com indicação expressa do enquadramento de um dos itens no </w:t>
      </w:r>
      <w:r>
        <w:t>PLANO DE TRABALHO</w:t>
      </w:r>
      <w:r>
        <w:t>.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>As prestações de contas serão avaliadas:</w:t>
      </w:r>
    </w:p>
    <w:p w:rsidR="00575DCA" w:rsidRDefault="008742AC">
      <w:pPr>
        <w:pStyle w:val="Ttulo3"/>
        <w:numPr>
          <w:ilvl w:val="0"/>
          <w:numId w:val="18"/>
        </w:numPr>
      </w:pPr>
      <w:bookmarkStart w:id="146" w:name="_302dr9l" w:colFirst="0" w:colLast="0"/>
      <w:bookmarkEnd w:id="146"/>
      <w:r>
        <w:t>Regulares, quando expressarem, de forma clara e objetiva, o cumpr</w:t>
      </w:r>
      <w:r>
        <w:t xml:space="preserve">imento dos objetivos e metas estabelecidos no </w:t>
      </w:r>
      <w:r>
        <w:t>PLANO DE TRABALHO</w:t>
      </w:r>
      <w:r>
        <w:t>;</w:t>
      </w:r>
    </w:p>
    <w:p w:rsidR="00575DCA" w:rsidRDefault="008742AC">
      <w:pPr>
        <w:pStyle w:val="Ttulo3"/>
        <w:numPr>
          <w:ilvl w:val="0"/>
          <w:numId w:val="18"/>
        </w:numPr>
        <w:spacing w:before="0"/>
      </w:pPr>
      <w:bookmarkStart w:id="147" w:name="_1f7o1he" w:colFirst="0" w:colLast="0"/>
      <w:bookmarkEnd w:id="147"/>
      <w:r>
        <w:t>Regulares com ressalva, quando evidenciarem impropriedade ou qualquer outra falta de natureza formal que não resulte em dano ao erário;</w:t>
      </w:r>
    </w:p>
    <w:p w:rsidR="00575DCA" w:rsidRDefault="008742AC">
      <w:pPr>
        <w:pStyle w:val="Ttulo3"/>
        <w:numPr>
          <w:ilvl w:val="0"/>
          <w:numId w:val="18"/>
        </w:numPr>
        <w:spacing w:before="0"/>
      </w:pPr>
      <w:bookmarkStart w:id="148" w:name="_3z7bk57" w:colFirst="0" w:colLast="0"/>
      <w:bookmarkEnd w:id="148"/>
      <w:r>
        <w:t>Irregulares, quando comprovada qualquer das seguintes c</w:t>
      </w:r>
      <w:r>
        <w:t>ircunstâncias:</w:t>
      </w:r>
    </w:p>
    <w:p w:rsidR="00575DCA" w:rsidRDefault="008742AC">
      <w:pPr>
        <w:pStyle w:val="Ttulo4"/>
        <w:numPr>
          <w:ilvl w:val="1"/>
          <w:numId w:val="18"/>
        </w:numPr>
      </w:pPr>
      <w:bookmarkStart w:id="149" w:name="_2eclud0" w:colFirst="0" w:colLast="0"/>
      <w:bookmarkEnd w:id="149"/>
      <w:r>
        <w:t>Omissão no dever de prestar contas;</w:t>
      </w:r>
    </w:p>
    <w:p w:rsidR="00575DCA" w:rsidRDefault="008742AC">
      <w:pPr>
        <w:pStyle w:val="Ttulo4"/>
        <w:numPr>
          <w:ilvl w:val="1"/>
          <w:numId w:val="18"/>
        </w:numPr>
      </w:pPr>
      <w:bookmarkStart w:id="150" w:name="_thw4kt" w:colFirst="0" w:colLast="0"/>
      <w:bookmarkEnd w:id="150"/>
      <w:r>
        <w:t xml:space="preserve">Descumprimento injustificado dos objetivos e metas estabelecidos no </w:t>
      </w:r>
      <w:r>
        <w:t>PLANO DE TRABALHO</w:t>
      </w:r>
      <w:r>
        <w:t>;</w:t>
      </w:r>
    </w:p>
    <w:p w:rsidR="00575DCA" w:rsidRDefault="008742AC">
      <w:pPr>
        <w:pStyle w:val="Ttulo4"/>
        <w:numPr>
          <w:ilvl w:val="1"/>
          <w:numId w:val="18"/>
        </w:numPr>
      </w:pPr>
      <w:bookmarkStart w:id="151" w:name="_3dhjn8m" w:colFirst="0" w:colLast="0"/>
      <w:bookmarkEnd w:id="151"/>
      <w:r>
        <w:t>Dano ao erário decorrente de ato de gestão ilegítimo ou antieconômico;</w:t>
      </w:r>
    </w:p>
    <w:p w:rsidR="00575DCA" w:rsidRDefault="008742AC">
      <w:pPr>
        <w:pStyle w:val="Ttulo4"/>
        <w:numPr>
          <w:ilvl w:val="1"/>
          <w:numId w:val="18"/>
        </w:numPr>
      </w:pPr>
      <w:bookmarkStart w:id="152" w:name="_1smtxgf" w:colFirst="0" w:colLast="0"/>
      <w:bookmarkEnd w:id="152"/>
      <w:r>
        <w:t>Desfalque ou desvio de dinheiro, bens ou valores públicos.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A decisão sobre a prestação de contas final caberá ao Presidente </w:t>
      </w:r>
      <w:r>
        <w:t>do CAU/PB,</w:t>
      </w:r>
      <w:r>
        <w:t xml:space="preserve"> na medida em que é a autoridade responsável por celebrar </w:t>
      </w:r>
      <w:r>
        <w:t>o TERMO DE FOMENTO</w:t>
      </w:r>
      <w:r>
        <w:t xml:space="preserve">, ou ao agente a ele diretamente subordinado, </w:t>
      </w:r>
      <w:r>
        <w:t>vedada a subdelegação.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A </w:t>
      </w:r>
      <w:r>
        <w:t>PATROCINADA</w:t>
      </w:r>
      <w:r>
        <w:t xml:space="preserve"> será notificada da decisão acerca das contas e poderá:</w:t>
      </w:r>
    </w:p>
    <w:p w:rsidR="00575DCA" w:rsidRDefault="008742AC">
      <w:pPr>
        <w:pStyle w:val="Ttulo3"/>
        <w:numPr>
          <w:ilvl w:val="0"/>
          <w:numId w:val="6"/>
        </w:numPr>
      </w:pPr>
      <w:bookmarkStart w:id="153" w:name="_4cmhg48" w:colFirst="0" w:colLast="0"/>
      <w:bookmarkEnd w:id="153"/>
      <w:r>
        <w:t>Apresentar recurso à autoridade que a proferiu, no prazo de 30 (trinta) dias, a qual, se não reconsiderar a decisão no prazo de 30 (trinta) dias, encaminhará o recu</w:t>
      </w:r>
      <w:r>
        <w:t>rso ao Conselho Diretor do CAU/PB, para decisão final no prazo de 30 (trinta) dias; ou</w:t>
      </w:r>
    </w:p>
    <w:p w:rsidR="00575DCA" w:rsidRDefault="008742AC">
      <w:pPr>
        <w:pStyle w:val="Ttulo3"/>
        <w:numPr>
          <w:ilvl w:val="0"/>
          <w:numId w:val="6"/>
        </w:numPr>
      </w:pPr>
      <w:bookmarkStart w:id="154" w:name="_2rrrqc1" w:colFirst="0" w:colLast="0"/>
      <w:bookmarkEnd w:id="154"/>
      <w:r>
        <w:t>Sanar a irregularidade ou cumprir a obrigação, no prazo de 45 (quarenta e cinco) dias, prorrogável, no máximo, por igual período.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>Exaurida a fase recursal, o CAU/PB deve</w:t>
      </w:r>
      <w:r>
        <w:t>rá:</w:t>
      </w:r>
    </w:p>
    <w:p w:rsidR="00575DCA" w:rsidRDefault="008742AC">
      <w:pPr>
        <w:pStyle w:val="Ttulo3"/>
        <w:keepLines w:val="0"/>
        <w:numPr>
          <w:ilvl w:val="0"/>
          <w:numId w:val="7"/>
        </w:numPr>
      </w:pPr>
      <w:bookmarkStart w:id="155" w:name="_16x20ju" w:colFirst="0" w:colLast="0"/>
      <w:bookmarkEnd w:id="155"/>
      <w:r>
        <w:t>No caso de aprovação com ressalvas da prestação de contas, registrar na plataforma eletrônica as causas das ressalvas; e</w:t>
      </w:r>
    </w:p>
    <w:p w:rsidR="00575DCA" w:rsidRDefault="008742AC">
      <w:pPr>
        <w:pStyle w:val="Ttulo3"/>
        <w:keepLines w:val="0"/>
        <w:numPr>
          <w:ilvl w:val="0"/>
          <w:numId w:val="7"/>
        </w:numPr>
        <w:spacing w:before="0"/>
      </w:pPr>
      <w:bookmarkStart w:id="156" w:name="_3qwpj7n" w:colFirst="0" w:colLast="0"/>
      <w:bookmarkEnd w:id="156"/>
      <w:r>
        <w:t xml:space="preserve">No caso de rejeição da prestação de contas, notificar a </w:t>
      </w:r>
      <w:r>
        <w:t>PATROCINADA</w:t>
      </w:r>
      <w:r>
        <w:t xml:space="preserve"> para que, no prazo de 30 (trinta) dias:</w:t>
      </w:r>
    </w:p>
    <w:p w:rsidR="00575DCA" w:rsidRDefault="008742AC">
      <w:pPr>
        <w:pStyle w:val="Ttulo4"/>
        <w:keepLines w:val="0"/>
        <w:numPr>
          <w:ilvl w:val="1"/>
          <w:numId w:val="7"/>
        </w:numPr>
      </w:pPr>
      <w:bookmarkStart w:id="157" w:name="_261ztfg" w:colFirst="0" w:colLast="0"/>
      <w:bookmarkEnd w:id="157"/>
      <w:r>
        <w:t>Devolva os recursos fin</w:t>
      </w:r>
      <w:r>
        <w:t>anceiros relacionados com a irregularidade ou inexecução do objeto apurada ou com a prestação de contas não apresentada; ou</w:t>
      </w:r>
    </w:p>
    <w:p w:rsidR="00575DCA" w:rsidRDefault="008742AC">
      <w:pPr>
        <w:pStyle w:val="Ttulo4"/>
        <w:keepLines w:val="0"/>
        <w:numPr>
          <w:ilvl w:val="1"/>
          <w:numId w:val="7"/>
        </w:numPr>
      </w:pPr>
      <w:bookmarkStart w:id="158" w:name="_l7a3n9" w:colFirst="0" w:colLast="0"/>
      <w:bookmarkEnd w:id="158"/>
      <w:r>
        <w:t xml:space="preserve">Solicite o ressarcimento ao erário por meio de ações compensatórias de interesse público, mediante a apresentação de novo </w:t>
      </w:r>
      <w:r>
        <w:t>PLANO DE T</w:t>
      </w:r>
      <w:r>
        <w:t>RABALHO</w:t>
      </w:r>
      <w:r>
        <w:t>.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lastRenderedPageBreak/>
        <w:t xml:space="preserve">O CAU/PB deverá se pronunciar sobre a solicitação de ressarcimento, sendo a autorização de ressarcimento por meio de ações compensatórias ato de competência exclusiva </w:t>
      </w:r>
      <w:r>
        <w:t>do Presidente</w:t>
      </w:r>
      <w:r>
        <w:t xml:space="preserve"> do CAU/PB. A realização das ações compensatórias de interesse públ</w:t>
      </w:r>
      <w:r>
        <w:t>ico não deverá ultrapassar a metade do prazo previsto para a execução da parceria.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Constituirá irregularidade grave, lesiva ao erário, sujeitando a </w:t>
      </w:r>
      <w:r>
        <w:t>PATROCINADA</w:t>
      </w:r>
      <w:r>
        <w:t xml:space="preserve"> ou o seu responsável à tomada de contas especial:</w:t>
      </w:r>
    </w:p>
    <w:p w:rsidR="00575DCA" w:rsidRDefault="008742AC">
      <w:pPr>
        <w:pStyle w:val="Ttulo3"/>
        <w:numPr>
          <w:ilvl w:val="0"/>
          <w:numId w:val="8"/>
        </w:numPr>
      </w:pPr>
      <w:bookmarkStart w:id="159" w:name="_356xmb2" w:colFirst="0" w:colLast="0"/>
      <w:bookmarkEnd w:id="159"/>
      <w:r>
        <w:t>Deixar de prestar contas ao CAU/PB no prazo es</w:t>
      </w:r>
      <w:r>
        <w:t>tabelecido;</w:t>
      </w:r>
    </w:p>
    <w:p w:rsidR="00575DCA" w:rsidRDefault="008742AC">
      <w:pPr>
        <w:pStyle w:val="Ttulo3"/>
        <w:numPr>
          <w:ilvl w:val="0"/>
          <w:numId w:val="8"/>
        </w:numPr>
        <w:spacing w:before="0"/>
      </w:pPr>
      <w:bookmarkStart w:id="160" w:name="_1kc7wiv" w:colFirst="0" w:colLast="0"/>
      <w:bookmarkEnd w:id="160"/>
      <w:r>
        <w:t>Não restituir ao CAU/PB:</w:t>
      </w:r>
    </w:p>
    <w:p w:rsidR="00575DCA" w:rsidRDefault="008742AC">
      <w:pPr>
        <w:pStyle w:val="Ttulo4"/>
        <w:numPr>
          <w:ilvl w:val="1"/>
          <w:numId w:val="8"/>
        </w:numPr>
      </w:pPr>
      <w:bookmarkStart w:id="161" w:name="_44bvf6o" w:colFirst="0" w:colLast="0"/>
      <w:bookmarkEnd w:id="161"/>
      <w:r>
        <w:t>Os recursos financeiros não aplicados ou aplicados irregularmente na execução do patrocínio ou na execução de seu objeto; ou</w:t>
      </w:r>
    </w:p>
    <w:p w:rsidR="00575DCA" w:rsidRDefault="008742AC">
      <w:pPr>
        <w:pStyle w:val="Ttulo4"/>
        <w:numPr>
          <w:ilvl w:val="1"/>
          <w:numId w:val="8"/>
        </w:numPr>
      </w:pPr>
      <w:bookmarkStart w:id="162" w:name="_2jh5peh" w:colFirst="0" w:colLast="0"/>
      <w:bookmarkEnd w:id="162"/>
      <w:r>
        <w:t>Os equipamentos, veículos ou máquinas cedidos, na forma e para fins previstos na legislação vigente, uma vez encerrado o motivo da cessão.</w:t>
      </w:r>
    </w:p>
    <w:p w:rsidR="00575DCA" w:rsidRDefault="008742AC">
      <w:pPr>
        <w:pStyle w:val="Ttulo3"/>
        <w:numPr>
          <w:ilvl w:val="0"/>
          <w:numId w:val="8"/>
        </w:numPr>
        <w:spacing w:before="0"/>
      </w:pPr>
      <w:bookmarkStart w:id="163" w:name="_ymfzma" w:colFirst="0" w:colLast="0"/>
      <w:bookmarkEnd w:id="163"/>
      <w:r>
        <w:t>Destinar recursos provenientes do patrocínio para:</w:t>
      </w:r>
    </w:p>
    <w:p w:rsidR="00575DCA" w:rsidRDefault="008742AC">
      <w:pPr>
        <w:pStyle w:val="Ttulo4"/>
        <w:numPr>
          <w:ilvl w:val="1"/>
          <w:numId w:val="8"/>
        </w:numPr>
      </w:pPr>
      <w:bookmarkStart w:id="164" w:name="_3im3ia3" w:colFirst="0" w:colLast="0"/>
      <w:bookmarkEnd w:id="164"/>
      <w:r>
        <w:t>Gastos cuja competência de realização seja anterior ou posterior à</w:t>
      </w:r>
      <w:r>
        <w:t xml:space="preserve"> data da vigência do patrocínio ou apoio institucional; e</w:t>
      </w:r>
    </w:p>
    <w:p w:rsidR="00575DCA" w:rsidRDefault="008742AC">
      <w:pPr>
        <w:pStyle w:val="Ttulo4"/>
        <w:numPr>
          <w:ilvl w:val="1"/>
          <w:numId w:val="8"/>
        </w:numPr>
      </w:pPr>
      <w:bookmarkStart w:id="165" w:name="_1xrdshw" w:colFirst="0" w:colLast="0"/>
      <w:bookmarkEnd w:id="165"/>
      <w:r>
        <w:t>Finalidade alheia ao objeto da parceria.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>O CAU/PB apreciará a prestação de contas no prazo de até 150 (cento e cinquenta) dias contados da data do seu recebimento ou do cumprimento de diligência por</w:t>
      </w:r>
      <w:r>
        <w:t xml:space="preserve"> ela determinada, prorrogável justificadamente por igual período.</w:t>
      </w:r>
    </w:p>
    <w:p w:rsidR="00575DCA" w:rsidRDefault="008742AC">
      <w:pPr>
        <w:pStyle w:val="Ttulo3"/>
        <w:keepLines w:val="0"/>
        <w:numPr>
          <w:ilvl w:val="0"/>
          <w:numId w:val="17"/>
        </w:numPr>
      </w:pPr>
      <w:bookmarkStart w:id="166" w:name="_4hr1b5p" w:colFirst="0" w:colLast="0"/>
      <w:bookmarkEnd w:id="166"/>
      <w:r>
        <w:t>A definição do prazo para apreciação da prestação de contas será estabelecida, fundamentalmente, de acordo com a complexidade do objeto.</w:t>
      </w:r>
    </w:p>
    <w:p w:rsidR="00575DCA" w:rsidRDefault="008742AC">
      <w:pPr>
        <w:pStyle w:val="Ttulo3"/>
        <w:keepLines w:val="0"/>
        <w:numPr>
          <w:ilvl w:val="0"/>
          <w:numId w:val="17"/>
        </w:numPr>
        <w:spacing w:before="0"/>
      </w:pPr>
      <w:bookmarkStart w:id="167" w:name="_2wwbldi" w:colFirst="0" w:colLast="0"/>
      <w:bookmarkEnd w:id="167"/>
      <w:r>
        <w:t>O prazo para apreciar a prestação de contas final pod</w:t>
      </w:r>
      <w:r>
        <w:t>erá ser prorrogado, no máximo, por igual período, desde que devidamente justificado e não ultrapasse o prazo máximo de 300 (trezentos) dias.</w:t>
      </w:r>
    </w:p>
    <w:p w:rsidR="00575DCA" w:rsidRDefault="008742AC">
      <w:pPr>
        <w:pStyle w:val="Ttulo3"/>
        <w:keepLines w:val="0"/>
        <w:numPr>
          <w:ilvl w:val="0"/>
          <w:numId w:val="17"/>
        </w:numPr>
        <w:spacing w:before="0"/>
      </w:pPr>
      <w:bookmarkStart w:id="168" w:name="_1c1lvlb" w:colFirst="0" w:colLast="0"/>
      <w:bookmarkEnd w:id="168"/>
      <w:r>
        <w:t>O transcurso do prazo definido nos termos do caput, sem que as contas tenham sido apreciadas:</w:t>
      </w:r>
    </w:p>
    <w:p w:rsidR="00575DCA" w:rsidRDefault="008742AC">
      <w:pPr>
        <w:pStyle w:val="Ttulo4"/>
        <w:keepLines w:val="0"/>
        <w:numPr>
          <w:ilvl w:val="1"/>
          <w:numId w:val="17"/>
        </w:numPr>
      </w:pPr>
      <w:bookmarkStart w:id="169" w:name="_3w19e94" w:colFirst="0" w:colLast="0"/>
      <w:bookmarkEnd w:id="169"/>
      <w:r>
        <w:t>Não significa impossi</w:t>
      </w:r>
      <w:r>
        <w:t>bilidade de apreciação em data posterior ou vedação a que se adotem medidas saneadoras, punitivas ou destinadas a ressarcir danos que possam ter sido causados aos cofres públicos;</w:t>
      </w:r>
    </w:p>
    <w:p w:rsidR="00575DCA" w:rsidRDefault="008742AC">
      <w:pPr>
        <w:pStyle w:val="Ttulo4"/>
        <w:keepLines w:val="0"/>
        <w:numPr>
          <w:ilvl w:val="1"/>
          <w:numId w:val="17"/>
        </w:numPr>
      </w:pPr>
      <w:bookmarkStart w:id="170" w:name="_2b6jogx" w:colFirst="0" w:colLast="0"/>
      <w:bookmarkEnd w:id="170"/>
      <w:r>
        <w:t xml:space="preserve">Nos casos em que não for constatado dolo da </w:t>
      </w:r>
      <w:r>
        <w:t>PATROCINADA</w:t>
      </w:r>
      <w:r>
        <w:t xml:space="preserve"> ou de seus prepostos</w:t>
      </w:r>
      <w:r>
        <w:t xml:space="preserve">, não incidirão juros de mora sobre os débitos apurados no período entre o final do prazo e a data em que foi emitida a manifestação conclusiva pelo CAU/PB, sem prejuízo da atualização monetária, que observará a variação </w:t>
      </w:r>
      <w:r>
        <w:lastRenderedPageBreak/>
        <w:t xml:space="preserve">anual do Índice Nacional de Preços </w:t>
      </w:r>
      <w:r>
        <w:t>ao Consumidor Amplo – IPCA, calculado pela Instituto Brasileiro de Geografia e Estatística – IBGE.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Vencido o prazo legal e não tendo sido prestadas as contas devidas, o administrador público notificará a </w:t>
      </w:r>
      <w:r>
        <w:t>PATROCINADA</w:t>
      </w:r>
      <w:r>
        <w:t xml:space="preserve"> em até 05 (cinco) dias úteis para que, n</w:t>
      </w:r>
      <w:r>
        <w:t>o prazo de 15 (quinze) dias úteis, cumpra a obrigação ou recolha ao erário os recursos que lhe foram repassados, corrigidos monetariamente e acrescidos dos rendimentos da aplicação no mercado financeiro.</w:t>
      </w:r>
    </w:p>
    <w:p w:rsidR="00575DCA" w:rsidRDefault="008742AC">
      <w:pPr>
        <w:pStyle w:val="Ttulo3"/>
        <w:keepLines w:val="0"/>
        <w:numPr>
          <w:ilvl w:val="0"/>
          <w:numId w:val="12"/>
        </w:numPr>
      </w:pPr>
      <w:bookmarkStart w:id="171" w:name="_qbtyoq" w:colFirst="0" w:colLast="0"/>
      <w:bookmarkEnd w:id="171"/>
      <w:r>
        <w:t xml:space="preserve">O prazo para manifestação da </w:t>
      </w:r>
      <w:r>
        <w:t>PATROCINADA</w:t>
      </w:r>
      <w:r>
        <w:t xml:space="preserve"> é prorrogáv</w:t>
      </w:r>
      <w:r>
        <w:t>el por igual período, desde que requerida por intermédio de pedido formal e fundamentado.</w:t>
      </w:r>
    </w:p>
    <w:p w:rsidR="00575DCA" w:rsidRDefault="008742AC">
      <w:pPr>
        <w:pStyle w:val="Ttulo3"/>
        <w:keepLines w:val="0"/>
        <w:numPr>
          <w:ilvl w:val="0"/>
          <w:numId w:val="12"/>
        </w:numPr>
        <w:spacing w:before="0"/>
      </w:pPr>
      <w:bookmarkStart w:id="172" w:name="_3abhhcj" w:colFirst="0" w:colLast="0"/>
      <w:bookmarkEnd w:id="172"/>
      <w:r>
        <w:t>Se não prestadas as contas ou se não aprovadas, o Gestor determinará a suspensão imediata da liberação de novos recursos relativos ao patrocínio e também concernentes</w:t>
      </w:r>
      <w:r>
        <w:t xml:space="preserve"> a outras parcerias vinculadas e comunicará ao Presidente do CAU/PB.</w:t>
      </w:r>
    </w:p>
    <w:p w:rsidR="00575DCA" w:rsidRDefault="008742AC">
      <w:pPr>
        <w:pStyle w:val="Ttulo3"/>
        <w:keepLines w:val="0"/>
        <w:numPr>
          <w:ilvl w:val="0"/>
          <w:numId w:val="12"/>
        </w:numPr>
        <w:spacing w:before="0"/>
      </w:pPr>
      <w:bookmarkStart w:id="173" w:name="_1pgrrkc" w:colFirst="0" w:colLast="0"/>
      <w:bookmarkEnd w:id="173"/>
      <w:r>
        <w:t>Terá efeitos de não apresentada a prestação de contas:</w:t>
      </w:r>
    </w:p>
    <w:p w:rsidR="00575DCA" w:rsidRDefault="008742AC">
      <w:pPr>
        <w:pStyle w:val="Ttulo4"/>
        <w:keepLines w:val="0"/>
        <w:numPr>
          <w:ilvl w:val="1"/>
          <w:numId w:val="12"/>
        </w:numPr>
      </w:pPr>
      <w:bookmarkStart w:id="174" w:name="_49gfa85" w:colFirst="0" w:colLast="0"/>
      <w:bookmarkEnd w:id="174"/>
      <w:r>
        <w:t>Com documentação incompleta;</w:t>
      </w:r>
    </w:p>
    <w:p w:rsidR="00575DCA" w:rsidRDefault="008742AC">
      <w:pPr>
        <w:pStyle w:val="Ttulo4"/>
        <w:keepLines w:val="0"/>
        <w:numPr>
          <w:ilvl w:val="1"/>
          <w:numId w:val="12"/>
        </w:numPr>
      </w:pPr>
      <w:bookmarkStart w:id="175" w:name="_2olpkfy" w:colFirst="0" w:colLast="0"/>
      <w:bookmarkEnd w:id="175"/>
      <w:r>
        <w:t>Com documentos inidôneos para comprovar a boa e regular aplicação dos recursos transferidos;</w:t>
      </w:r>
    </w:p>
    <w:p w:rsidR="00575DCA" w:rsidRDefault="008742AC">
      <w:pPr>
        <w:pStyle w:val="Ttulo4"/>
        <w:keepLines w:val="0"/>
        <w:numPr>
          <w:ilvl w:val="1"/>
          <w:numId w:val="12"/>
        </w:numPr>
      </w:pPr>
      <w:bookmarkStart w:id="176" w:name="_13qzunr" w:colFirst="0" w:colLast="0"/>
      <w:bookmarkEnd w:id="176"/>
      <w:r>
        <w:t>Quando não executada a contrapartida, quando esta for devida; e</w:t>
      </w:r>
    </w:p>
    <w:p w:rsidR="00575DCA" w:rsidRDefault="008742AC">
      <w:pPr>
        <w:pStyle w:val="Ttulo4"/>
        <w:keepLines w:val="0"/>
        <w:numPr>
          <w:ilvl w:val="1"/>
          <w:numId w:val="12"/>
        </w:numPr>
      </w:pPr>
      <w:bookmarkStart w:id="177" w:name="_3nqndbk" w:colFirst="0" w:colLast="0"/>
      <w:bookmarkEnd w:id="177"/>
      <w:r>
        <w:t>De que se constate fraude na execução do patrocínio ou apoio institucional.</w:t>
      </w:r>
    </w:p>
    <w:p w:rsidR="00575DCA" w:rsidRDefault="008742AC">
      <w:pPr>
        <w:pStyle w:val="Ttulo1"/>
      </w:pPr>
      <w:bookmarkStart w:id="178" w:name="_22vxnjd" w:colFirst="0" w:colLast="0"/>
      <w:bookmarkEnd w:id="178"/>
      <w:r>
        <w:t>CLÁUSULA DÉCIMA QUINTA – DAS SANÇÕES ADMINISTRATIVAS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9"/>
          <w:tab w:val="left" w:pos="851"/>
          <w:tab w:val="left" w:pos="1701"/>
          <w:tab w:val="left" w:pos="9632"/>
        </w:tabs>
      </w:pPr>
      <w:r>
        <w:t xml:space="preserve">Quando a execução da parceria estiver em desacordo com o </w:t>
      </w:r>
      <w:r>
        <w:t xml:space="preserve">PLANO </w:t>
      </w:r>
      <w:r>
        <w:t>DE TRABALHO</w:t>
      </w:r>
      <w:r>
        <w:t xml:space="preserve"> e com as normas da Lei </w:t>
      </w:r>
      <w:r>
        <w:t>N</w:t>
      </w:r>
      <w:r>
        <w:rPr>
          <w:vertAlign w:val="superscript"/>
        </w:rPr>
        <w:t>o</w:t>
      </w:r>
      <w:r>
        <w:t xml:space="preserve"> 13.019/14, da Lei </w:t>
      </w:r>
      <w:r>
        <w:t>N</w:t>
      </w:r>
      <w:r>
        <w:rPr>
          <w:vertAlign w:val="superscript"/>
        </w:rPr>
        <w:t>o</w:t>
      </w:r>
      <w:r>
        <w:t xml:space="preserve"> 11.888/08, do Edital, e da legislação específica, o CAU/PB, garantida a defesa prévia no prazo de 10 (dias), contados da abertura de vista do processo administrativo, poderá aplicar à </w:t>
      </w:r>
      <w:r>
        <w:t>PATROCINADA</w:t>
      </w:r>
      <w:r>
        <w:t xml:space="preserve"> a</w:t>
      </w:r>
      <w:r>
        <w:t>s seguintes sanções:</w:t>
      </w:r>
    </w:p>
    <w:p w:rsidR="00575DCA" w:rsidRDefault="008742AC">
      <w:pPr>
        <w:pStyle w:val="Ttulo3"/>
        <w:numPr>
          <w:ilvl w:val="0"/>
          <w:numId w:val="4"/>
        </w:numPr>
      </w:pPr>
      <w:bookmarkStart w:id="179" w:name="_i17xr6" w:colFirst="0" w:colLast="0"/>
      <w:bookmarkEnd w:id="179"/>
      <w:r>
        <w:t>Advertência;</w:t>
      </w:r>
    </w:p>
    <w:p w:rsidR="00575DCA" w:rsidRDefault="008742AC">
      <w:pPr>
        <w:pStyle w:val="Ttulo3"/>
        <w:numPr>
          <w:ilvl w:val="0"/>
          <w:numId w:val="4"/>
        </w:numPr>
        <w:spacing w:before="0"/>
      </w:pPr>
      <w:bookmarkStart w:id="180" w:name="_320vgez" w:colFirst="0" w:colLast="0"/>
      <w:bookmarkEnd w:id="180"/>
      <w:r>
        <w:t>Suspensão temporária; e</w:t>
      </w:r>
    </w:p>
    <w:p w:rsidR="00575DCA" w:rsidRDefault="008742AC">
      <w:pPr>
        <w:pStyle w:val="Ttulo3"/>
        <w:numPr>
          <w:ilvl w:val="0"/>
          <w:numId w:val="4"/>
        </w:numPr>
      </w:pPr>
      <w:bookmarkStart w:id="181" w:name="_1h65qms" w:colFirst="0" w:colLast="0"/>
      <w:bookmarkEnd w:id="181"/>
      <w:r>
        <w:t>Declaração de inidoneidade.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A sanção de advertência tem caráter preventivo e será aplicada quando verificadas impropriedades praticadas pela </w:t>
      </w:r>
      <w:r>
        <w:t>PATROCINADA</w:t>
      </w:r>
      <w:r>
        <w:t xml:space="preserve"> no âmbito da parceria que não justifiquem a a</w:t>
      </w:r>
      <w:r>
        <w:t>plicação de penalidade mais grave.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>A sanção de suspensão temporária será aplicada nos casos em que forem verificadas irregularidades na celebração, execução ou prestação de contas da parceria e não se justificar a imposição da penalidade mais grave, consid</w:t>
      </w:r>
      <w:r>
        <w:t xml:space="preserve">erando-se a natureza e a gravidade da </w:t>
      </w:r>
      <w:r>
        <w:lastRenderedPageBreak/>
        <w:t>infração cometida, as peculiaridades do caso concreto, as circunstâncias agravantes ou atenuantes e os danos que dela provieram para a administração pública federal.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A sanção de suspensão temporária impede a </w:t>
      </w:r>
      <w:r>
        <w:t>PATROCINAD</w:t>
      </w:r>
      <w:r>
        <w:t>A</w:t>
      </w:r>
      <w:r>
        <w:t xml:space="preserve"> de participar de chamamento público e celebrar parcerias ou contratos com órgãos e entidades da administração pública federal por prazo não superior a dois anos.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A sanção de declaração de inidoneidade impede a </w:t>
      </w:r>
      <w:r>
        <w:t>PATROCINADA</w:t>
      </w:r>
      <w:r>
        <w:t xml:space="preserve"> de participar de chamamento públ</w:t>
      </w:r>
      <w:r>
        <w:t>ico e celebrar parcerias ou contratos com órgãos e entidades de todas as esferas de governo, enquanto perdurarem os motivos determinantes da punição ou até que seja promovida a reabilitação perante a autoridade que aplicou a penalidade, que ocorrerá quando</w:t>
      </w:r>
      <w:r>
        <w:t xml:space="preserve"> a </w:t>
      </w:r>
      <w:r>
        <w:t>PATROCINADA</w:t>
      </w:r>
      <w:r>
        <w:t xml:space="preserve"> ressarcir o CAU/PB pelos prejuízos resultantes, e após decorrido o prazo de dois anos da aplicação da sanção de declaração de inidoneidade.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>A aplicação das sanções de suspensão temporária e de declaração de inidoneidade é de competência excl</w:t>
      </w:r>
      <w:r>
        <w:t>usiva do Presidente do CAU/PB.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  <w:rPr>
          <w:rFonts w:ascii="Roboto" w:eastAsia="Roboto" w:hAnsi="Roboto" w:cs="Roboto"/>
        </w:rPr>
      </w:pPr>
      <w:r>
        <w:t>Da decisão administrativa que aplicar as sanções caberá recurso administrativo, no prazo de 10 (dez) dias, contado da data de ciência da decisão, direcionado ao Plenário do CAU/PB.</w:t>
      </w:r>
    </w:p>
    <w:p w:rsidR="00575DCA" w:rsidRDefault="008742AC">
      <w:pPr>
        <w:pStyle w:val="Ttulo1"/>
      </w:pPr>
      <w:bookmarkStart w:id="182" w:name="_415t9al" w:colFirst="0" w:colLast="0"/>
      <w:bookmarkEnd w:id="182"/>
      <w:r>
        <w:t>CLÁUSULA DÉCIMA SEXTA – DA PUBLICAÇÃO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>A efic</w:t>
      </w:r>
      <w:r>
        <w:t xml:space="preserve">ácia do presente </w:t>
      </w:r>
      <w:r>
        <w:t>TERMO DE FOMENTO</w:t>
      </w:r>
      <w:r>
        <w:t xml:space="preserve"> ou dos aditamentos que impliquem em alteração de valor ou ampliação ou redução da execução do objeto descrito neste instrumento, fica condicionada à publicação do respectivo extrato no Diário Oficial da União, a qual dever</w:t>
      </w:r>
      <w:r>
        <w:t>á ser providenciada pelo CAU/PB.</w:t>
      </w:r>
    </w:p>
    <w:p w:rsidR="00575DCA" w:rsidRDefault="008742AC">
      <w:pPr>
        <w:pStyle w:val="Ttulo1"/>
      </w:pPr>
      <w:bookmarkStart w:id="183" w:name="_2gb3jie" w:colFirst="0" w:colLast="0"/>
      <w:bookmarkEnd w:id="183"/>
      <w:r>
        <w:t>CLÁUSULA DÉCIMA SÉTIMA – DO FORO</w:t>
      </w: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  <w:r>
        <w:t xml:space="preserve">O foro competente para dirimir, após prévia tentativa de solução administrativa, quaisquer dúvidas oriundas deste </w:t>
      </w:r>
      <w:r>
        <w:t>TERMO DE FOMENTO</w:t>
      </w:r>
      <w:r>
        <w:t xml:space="preserve"> com exclusão de qualquer outro, por mais privilegiado que seja, é o da Justiça Federal, Seção Judiciária da Paraíba.</w:t>
      </w:r>
    </w:p>
    <w:p w:rsidR="00575DCA" w:rsidRDefault="00575DCA">
      <w:pPr>
        <w:keepNext/>
        <w:tabs>
          <w:tab w:val="left" w:pos="567"/>
          <w:tab w:val="left" w:pos="851"/>
          <w:tab w:val="left" w:pos="1701"/>
          <w:tab w:val="left" w:pos="9632"/>
          <w:tab w:val="left" w:pos="567"/>
          <w:tab w:val="left" w:pos="851"/>
          <w:tab w:val="left" w:pos="1701"/>
          <w:tab w:val="left" w:pos="9632"/>
        </w:tabs>
      </w:pPr>
    </w:p>
    <w:p w:rsidR="00575DCA" w:rsidRDefault="008742AC">
      <w:pPr>
        <w:keepNext/>
        <w:tabs>
          <w:tab w:val="left" w:pos="567"/>
          <w:tab w:val="left" w:pos="851"/>
          <w:tab w:val="left" w:pos="1701"/>
          <w:tab w:val="left" w:pos="9632"/>
        </w:tabs>
        <w:jc w:val="center"/>
      </w:pPr>
      <w:r>
        <w:t xml:space="preserve">João Pessoa, </w:t>
      </w:r>
      <w:r w:rsidR="009E1105">
        <w:t>11</w:t>
      </w:r>
      <w:r>
        <w:t xml:space="preserve"> de </w:t>
      </w:r>
      <w:r>
        <w:t>dezembro</w:t>
      </w:r>
      <w:r>
        <w:t xml:space="preserve"> de 202</w:t>
      </w:r>
      <w:r w:rsidR="009E1105">
        <w:t>3</w:t>
      </w:r>
    </w:p>
    <w:p w:rsidR="00575DCA" w:rsidRDefault="00575DCA">
      <w:pPr>
        <w:keepNext/>
        <w:tabs>
          <w:tab w:val="left" w:pos="567"/>
          <w:tab w:val="left" w:pos="851"/>
          <w:tab w:val="left" w:pos="1701"/>
          <w:tab w:val="left" w:pos="9632"/>
        </w:tabs>
        <w:spacing w:before="240" w:after="240"/>
        <w:ind w:right="0"/>
        <w:jc w:val="center"/>
      </w:pPr>
    </w:p>
    <w:p w:rsidR="00575DCA" w:rsidRDefault="00575DCA">
      <w:pPr>
        <w:keepNext/>
        <w:tabs>
          <w:tab w:val="left" w:pos="567"/>
          <w:tab w:val="left" w:pos="851"/>
          <w:tab w:val="left" w:pos="1701"/>
          <w:tab w:val="left" w:pos="9632"/>
        </w:tabs>
        <w:spacing w:before="240" w:after="240"/>
        <w:ind w:right="0"/>
        <w:jc w:val="center"/>
      </w:pPr>
    </w:p>
    <w:tbl>
      <w:tblPr>
        <w:tblStyle w:val="a"/>
        <w:tblW w:w="902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3"/>
        <w:gridCol w:w="4514"/>
      </w:tblGrid>
      <w:tr w:rsidR="00575DCA">
        <w:tc>
          <w:tcPr>
            <w:tcW w:w="4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DCA" w:rsidRDefault="008742AC">
            <w:pPr>
              <w:keepNext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EDUARDO NÓBREGA</w:t>
            </w:r>
          </w:p>
          <w:p w:rsidR="00575DCA" w:rsidRDefault="008742A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0" w:after="0" w:line="240" w:lineRule="auto"/>
              <w:ind w:right="0"/>
              <w:jc w:val="center"/>
            </w:pPr>
            <w:r>
              <w:t>Presidente do CAU/PB</w:t>
            </w:r>
          </w:p>
        </w:tc>
        <w:tc>
          <w:tcPr>
            <w:tcW w:w="4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DCA" w:rsidRDefault="008742AC">
            <w:pPr>
              <w:keepNext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0" w:after="0"/>
              <w:jc w:val="center"/>
            </w:pPr>
            <w:r>
              <w:t>Responsável Legal</w:t>
            </w:r>
          </w:p>
          <w:p w:rsidR="00575DCA" w:rsidRDefault="008742A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0" w:after="0" w:line="240" w:lineRule="auto"/>
              <w:ind w:right="0"/>
              <w:jc w:val="center"/>
            </w:pPr>
            <w:r>
              <w:rPr>
                <w:b/>
              </w:rPr>
              <w:t>PATROCINADA</w:t>
            </w:r>
          </w:p>
        </w:tc>
      </w:tr>
    </w:tbl>
    <w:p w:rsidR="00575DCA" w:rsidRDefault="00575DCA">
      <w:pPr>
        <w:keepNext/>
        <w:tabs>
          <w:tab w:val="left" w:pos="567"/>
          <w:tab w:val="left" w:pos="851"/>
          <w:tab w:val="left" w:pos="1701"/>
          <w:tab w:val="left" w:pos="9632"/>
        </w:tabs>
        <w:spacing w:before="240" w:after="240"/>
        <w:ind w:right="0"/>
        <w:rPr>
          <w:rFonts w:ascii="Roboto" w:eastAsia="Roboto" w:hAnsi="Roboto" w:cs="Roboto"/>
        </w:rPr>
      </w:pPr>
    </w:p>
    <w:sectPr w:rsidR="00575DCA">
      <w:headerReference w:type="default" r:id="rId7"/>
      <w:footerReference w:type="even" r:id="rId8"/>
      <w:footerReference w:type="default" r:id="rId9"/>
      <w:pgSz w:w="11907" w:h="16840"/>
      <w:pgMar w:top="1440" w:right="1440" w:bottom="1440" w:left="1440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2AC" w:rsidRDefault="008742AC">
      <w:pPr>
        <w:spacing w:before="0" w:after="0" w:line="240" w:lineRule="auto"/>
      </w:pPr>
      <w:r>
        <w:separator/>
      </w:r>
    </w:p>
  </w:endnote>
  <w:endnote w:type="continuationSeparator" w:id="0">
    <w:p w:rsidR="008742AC" w:rsidRDefault="008742A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altName w:val="Times New Roman"/>
    <w:charset w:val="00"/>
    <w:family w:val="auto"/>
    <w:pitch w:val="default"/>
  </w:font>
  <w:font w:name="Robot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DCA" w:rsidRDefault="00575DCA">
    <w:pPr>
      <w:pBdr>
        <w:top w:val="nil"/>
        <w:left w:val="nil"/>
        <w:bottom w:val="nil"/>
        <w:right w:val="nil"/>
        <w:between w:val="nil"/>
      </w:pBdr>
      <w:tabs>
        <w:tab w:val="left" w:pos="567"/>
        <w:tab w:val="left" w:pos="851"/>
        <w:tab w:val="left" w:pos="1701"/>
        <w:tab w:val="left" w:pos="9632"/>
        <w:tab w:val="center" w:pos="4419"/>
        <w:tab w:val="right" w:pos="8838"/>
      </w:tabs>
      <w:spacing w:before="0" w:after="0" w:line="240" w:lineRule="auto"/>
      <w:ind w:right="0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DCA" w:rsidRDefault="008742AC">
    <w:pPr>
      <w:spacing w:before="0" w:after="0" w:line="24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</w:t>
    </w:r>
  </w:p>
  <w:p w:rsidR="00575DCA" w:rsidRDefault="00575DCA">
    <w:pPr>
      <w:spacing w:before="0" w:after="0" w:line="240" w:lineRule="auto"/>
      <w:jc w:val="center"/>
      <w:rPr>
        <w:sz w:val="16"/>
        <w:szCs w:val="16"/>
      </w:rPr>
    </w:pPr>
  </w:p>
  <w:p w:rsidR="00575DCA" w:rsidRDefault="008742AC">
    <w:pPr>
      <w:spacing w:before="0" w:after="0" w:line="240" w:lineRule="auto"/>
      <w:jc w:val="center"/>
      <w:rPr>
        <w:sz w:val="16"/>
        <w:szCs w:val="16"/>
      </w:rPr>
    </w:pPr>
    <w:r>
      <w:rPr>
        <w:sz w:val="16"/>
        <w:szCs w:val="16"/>
      </w:rPr>
      <w:t>Conselho de Arquitetura e Urbanismo - PB</w:t>
    </w:r>
  </w:p>
  <w:p w:rsidR="00575DCA" w:rsidRDefault="008742AC">
    <w:pPr>
      <w:spacing w:before="0" w:after="0" w:line="240" w:lineRule="auto"/>
      <w:jc w:val="center"/>
      <w:rPr>
        <w:sz w:val="16"/>
        <w:szCs w:val="16"/>
      </w:rPr>
    </w:pPr>
    <w:r>
      <w:rPr>
        <w:sz w:val="16"/>
        <w:szCs w:val="16"/>
      </w:rPr>
      <w:t>Avenida Avenida Rio Grande do Sul, n° 1345 - Bairro dos Estados 1345, Bairro dos Estados - João Pessoa / PB, CEP: 58030021</w:t>
    </w:r>
  </w:p>
  <w:p w:rsidR="00575DCA" w:rsidRDefault="008742AC">
    <w:pPr>
      <w:spacing w:before="0" w:after="0" w:line="240" w:lineRule="auto"/>
      <w:jc w:val="center"/>
      <w:rPr>
        <w:rFonts w:ascii="Lato" w:eastAsia="Lato" w:hAnsi="Lato" w:cs="Lato"/>
        <w:color w:val="666666"/>
        <w:sz w:val="18"/>
        <w:szCs w:val="18"/>
      </w:rPr>
    </w:pPr>
    <w:r>
      <w:rPr>
        <w:sz w:val="16"/>
        <w:szCs w:val="16"/>
      </w:rPr>
      <w:t xml:space="preserve"> Tel: (83) 32218993 - E-mail: secretariageral@caupb.gov.br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2AC" w:rsidRDefault="008742AC">
      <w:pPr>
        <w:spacing w:before="0" w:after="0" w:line="240" w:lineRule="auto"/>
      </w:pPr>
      <w:r>
        <w:separator/>
      </w:r>
    </w:p>
  </w:footnote>
  <w:footnote w:type="continuationSeparator" w:id="0">
    <w:p w:rsidR="008742AC" w:rsidRDefault="008742A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DCA" w:rsidRDefault="008742AC">
    <w:pPr>
      <w:tabs>
        <w:tab w:val="center" w:pos="4419"/>
        <w:tab w:val="right" w:pos="8838"/>
      </w:tabs>
      <w:spacing w:before="0" w:after="0" w:line="240" w:lineRule="auto"/>
      <w:ind w:left="-1417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>
          <wp:extent cx="7595933" cy="716597"/>
          <wp:effectExtent l="0" t="0" r="0" b="0"/>
          <wp:docPr id="1" name="image1.jpg" descr="logo CAU 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CAU P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5933" cy="7165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75DCA" w:rsidRDefault="00575DCA">
    <w:pPr>
      <w:tabs>
        <w:tab w:val="center" w:pos="4419"/>
        <w:tab w:val="right" w:pos="8838"/>
      </w:tabs>
      <w:spacing w:before="0" w:after="0" w:line="240" w:lineRule="auto"/>
      <w:ind w:left="-1417"/>
      <w:jc w:val="center"/>
      <w:rPr>
        <w:rFonts w:ascii="Times New Roman" w:eastAsia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4672E"/>
    <w:multiLevelType w:val="multilevel"/>
    <w:tmpl w:val="5E3CBA5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C61049"/>
    <w:multiLevelType w:val="multilevel"/>
    <w:tmpl w:val="C68449A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CA336B"/>
    <w:multiLevelType w:val="multilevel"/>
    <w:tmpl w:val="BB74FAC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643478"/>
    <w:multiLevelType w:val="multilevel"/>
    <w:tmpl w:val="25B02C7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881AE9"/>
    <w:multiLevelType w:val="multilevel"/>
    <w:tmpl w:val="0AE8A1C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39F32B9"/>
    <w:multiLevelType w:val="multilevel"/>
    <w:tmpl w:val="452C00C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8157015"/>
    <w:multiLevelType w:val="multilevel"/>
    <w:tmpl w:val="5FD4D14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0765AF1"/>
    <w:multiLevelType w:val="multilevel"/>
    <w:tmpl w:val="15D6200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1AC5051"/>
    <w:multiLevelType w:val="multilevel"/>
    <w:tmpl w:val="D06412D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C967603"/>
    <w:multiLevelType w:val="multilevel"/>
    <w:tmpl w:val="5144379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71822B1"/>
    <w:multiLevelType w:val="multilevel"/>
    <w:tmpl w:val="511CEE4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492243C"/>
    <w:multiLevelType w:val="multilevel"/>
    <w:tmpl w:val="742E828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5CD5970"/>
    <w:multiLevelType w:val="multilevel"/>
    <w:tmpl w:val="ABE2B14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A792F74"/>
    <w:multiLevelType w:val="multilevel"/>
    <w:tmpl w:val="5F48C4A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32E30A3"/>
    <w:multiLevelType w:val="multilevel"/>
    <w:tmpl w:val="396C373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7F74989"/>
    <w:multiLevelType w:val="multilevel"/>
    <w:tmpl w:val="A9A0F4A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9792429"/>
    <w:multiLevelType w:val="multilevel"/>
    <w:tmpl w:val="DF9E29E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0970F6A"/>
    <w:multiLevelType w:val="multilevel"/>
    <w:tmpl w:val="F9F4B8E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926668C"/>
    <w:multiLevelType w:val="multilevel"/>
    <w:tmpl w:val="A7A61C3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E196298"/>
    <w:multiLevelType w:val="multilevel"/>
    <w:tmpl w:val="643E297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9"/>
  </w:num>
  <w:num w:numId="5">
    <w:abstractNumId w:val="5"/>
  </w:num>
  <w:num w:numId="6">
    <w:abstractNumId w:val="6"/>
  </w:num>
  <w:num w:numId="7">
    <w:abstractNumId w:val="14"/>
  </w:num>
  <w:num w:numId="8">
    <w:abstractNumId w:val="16"/>
  </w:num>
  <w:num w:numId="9">
    <w:abstractNumId w:val="13"/>
  </w:num>
  <w:num w:numId="10">
    <w:abstractNumId w:val="15"/>
  </w:num>
  <w:num w:numId="11">
    <w:abstractNumId w:val="8"/>
  </w:num>
  <w:num w:numId="12">
    <w:abstractNumId w:val="4"/>
  </w:num>
  <w:num w:numId="13">
    <w:abstractNumId w:val="12"/>
  </w:num>
  <w:num w:numId="14">
    <w:abstractNumId w:val="11"/>
  </w:num>
  <w:num w:numId="15">
    <w:abstractNumId w:val="18"/>
  </w:num>
  <w:num w:numId="16">
    <w:abstractNumId w:val="17"/>
  </w:num>
  <w:num w:numId="17">
    <w:abstractNumId w:val="7"/>
  </w:num>
  <w:num w:numId="18">
    <w:abstractNumId w:val="9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CA"/>
    <w:rsid w:val="001736E1"/>
    <w:rsid w:val="00575DCA"/>
    <w:rsid w:val="00865C0A"/>
    <w:rsid w:val="008742AC"/>
    <w:rsid w:val="009E1105"/>
    <w:rsid w:val="00D5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2C15E-3B95-4491-ADE8-AAC3B738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 Light" w:eastAsia="Roboto Light" w:hAnsi="Roboto Light" w:cs="Roboto Light"/>
        <w:sz w:val="22"/>
        <w:szCs w:val="22"/>
        <w:lang w:val="pt-BR" w:eastAsia="pt-BR" w:bidi="ar-SA"/>
      </w:rPr>
    </w:rPrDefault>
    <w:pPrDefault>
      <w:pPr>
        <w:spacing w:before="120" w:after="120" w:line="276" w:lineRule="auto"/>
        <w:ind w:right="-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tabs>
        <w:tab w:val="left" w:pos="567"/>
        <w:tab w:val="left" w:pos="851"/>
        <w:tab w:val="left" w:pos="1701"/>
        <w:tab w:val="left" w:pos="9632"/>
        <w:tab w:val="left" w:pos="1416"/>
        <w:tab w:val="left" w:pos="1281"/>
        <w:tab w:val="left" w:pos="1701"/>
        <w:tab w:val="left" w:pos="9632"/>
      </w:tabs>
      <w:spacing w:before="360" w:after="360" w:line="240" w:lineRule="auto"/>
      <w:ind w:right="0"/>
      <w:outlineLvl w:val="0"/>
    </w:pPr>
    <w:rPr>
      <w:rFonts w:ascii="Roboto" w:eastAsia="Roboto" w:hAnsi="Roboto" w:cs="Roboto"/>
      <w:b/>
    </w:rPr>
  </w:style>
  <w:style w:type="paragraph" w:styleId="Ttulo2">
    <w:name w:val="heading 2"/>
    <w:basedOn w:val="Normal"/>
    <w:next w:val="Normal"/>
    <w:pPr>
      <w:keepNext/>
      <w:keepLines/>
      <w:tabs>
        <w:tab w:val="left" w:pos="567"/>
        <w:tab w:val="left" w:pos="851"/>
        <w:tab w:val="left" w:pos="1701"/>
        <w:tab w:val="left" w:pos="9632"/>
      </w:tabs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keepLines/>
      <w:tabs>
        <w:tab w:val="left" w:pos="567"/>
        <w:tab w:val="left" w:pos="851"/>
        <w:tab w:val="left" w:pos="1701"/>
        <w:tab w:val="left" w:pos="9632"/>
      </w:tabs>
      <w:spacing w:after="200"/>
      <w:ind w:left="720" w:hanging="360"/>
      <w:outlineLvl w:val="2"/>
    </w:pPr>
  </w:style>
  <w:style w:type="paragraph" w:styleId="Ttulo4">
    <w:name w:val="heading 4"/>
    <w:basedOn w:val="Normal"/>
    <w:next w:val="Normal"/>
    <w:pPr>
      <w:keepNext/>
      <w:keepLines/>
      <w:tabs>
        <w:tab w:val="left" w:pos="567"/>
        <w:tab w:val="left" w:pos="851"/>
        <w:tab w:val="left" w:pos="1701"/>
        <w:tab w:val="left" w:pos="9632"/>
      </w:tabs>
      <w:spacing w:before="0" w:after="200"/>
      <w:ind w:left="1440" w:hanging="360"/>
      <w:outlineLvl w:val="3"/>
    </w:p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36E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3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6546</Words>
  <Characters>35349</Characters>
  <Application>Microsoft Office Word</Application>
  <DocSecurity>0</DocSecurity>
  <Lines>294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GEGER</dc:creator>
  <cp:lastModifiedBy>Conta da Microsoft</cp:lastModifiedBy>
  <cp:revision>2</cp:revision>
  <cp:lastPrinted>2023-10-19T11:24:00Z</cp:lastPrinted>
  <dcterms:created xsi:type="dcterms:W3CDTF">2023-10-19T11:32:00Z</dcterms:created>
  <dcterms:modified xsi:type="dcterms:W3CDTF">2023-10-19T11:32:00Z</dcterms:modified>
</cp:coreProperties>
</file>