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tbl>
      <w:tblPr>
        <w:tblW w:w="0" w:type="auto"/>
        <w:jc w:val="left"/>
        <w:tblInd w:w="124" w:type="dxa"/>
        <w:tblBorders>
          <w:top w:val="single" w:sz="6" w:space="0" w:color="7D7D7D"/>
          <w:left w:val="single" w:sz="6" w:space="0" w:color="7D7D7D"/>
          <w:bottom w:val="single" w:sz="6" w:space="0" w:color="7D7D7D"/>
          <w:right w:val="single" w:sz="6" w:space="0" w:color="7D7D7D"/>
          <w:insideH w:val="single" w:sz="6" w:space="0" w:color="7D7D7D"/>
          <w:insideV w:val="single" w:sz="6" w:space="0" w:color="7D7D7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8347"/>
      </w:tblGrid>
      <w:tr>
        <w:trPr>
          <w:trHeight w:val="262" w:hRule="atLeast"/>
        </w:trPr>
        <w:tc>
          <w:tcPr>
            <w:tcW w:w="2259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ind w:left="64"/>
              <w:rPr>
                <w:sz w:val="19"/>
              </w:rPr>
            </w:pPr>
            <w:r>
              <w:rPr>
                <w:sz w:val="19"/>
              </w:rPr>
              <w:t>PROCESSO</w:t>
            </w:r>
          </w:p>
        </w:tc>
        <w:tc>
          <w:tcPr>
            <w:tcW w:w="8347" w:type="dxa"/>
            <w:tcBorders>
              <w:right w:val="nil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sz w:val="19"/>
              </w:rPr>
              <w:t>Protocolo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1780537/2023</w:t>
            </w:r>
          </w:p>
        </w:tc>
      </w:tr>
      <w:tr>
        <w:trPr>
          <w:trHeight w:val="262" w:hRule="atLeast"/>
        </w:trPr>
        <w:tc>
          <w:tcPr>
            <w:tcW w:w="2259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line="223" w:lineRule="exact" w:before="20"/>
              <w:ind w:left="64"/>
              <w:rPr>
                <w:sz w:val="19"/>
              </w:rPr>
            </w:pPr>
            <w:r>
              <w:rPr>
                <w:sz w:val="19"/>
              </w:rPr>
              <w:t>INTERESSADO</w:t>
            </w:r>
          </w:p>
        </w:tc>
        <w:tc>
          <w:tcPr>
            <w:tcW w:w="8347" w:type="dxa"/>
            <w:tcBorders>
              <w:right w:val="nil"/>
            </w:tcBorders>
          </w:tcPr>
          <w:p>
            <w:pPr>
              <w:pStyle w:val="TableParagraph"/>
              <w:spacing w:line="223" w:lineRule="exact" w:before="20"/>
              <w:ind w:left="84"/>
              <w:rPr>
                <w:sz w:val="19"/>
              </w:rPr>
            </w:pPr>
            <w:r>
              <w:rPr>
                <w:sz w:val="19"/>
              </w:rPr>
              <w:t>GETECFIS-CAU/PB</w:t>
            </w:r>
          </w:p>
        </w:tc>
      </w:tr>
      <w:tr>
        <w:trPr>
          <w:trHeight w:val="367" w:hRule="atLeast"/>
        </w:trPr>
        <w:tc>
          <w:tcPr>
            <w:tcW w:w="2259" w:type="dxa"/>
            <w:tcBorders>
              <w:left w:val="nil"/>
              <w:bottom w:val="single" w:sz="12" w:space="0" w:color="7D7D7D"/>
            </w:tcBorders>
            <w:shd w:val="clear" w:color="auto" w:fill="F1F1F1"/>
          </w:tcPr>
          <w:p>
            <w:pPr>
              <w:pStyle w:val="TableParagraph"/>
              <w:spacing w:line="231" w:lineRule="exact" w:before="116"/>
              <w:ind w:left="64"/>
              <w:rPr>
                <w:sz w:val="19"/>
              </w:rPr>
            </w:pPr>
            <w:r>
              <w:rPr>
                <w:sz w:val="19"/>
              </w:rPr>
              <w:t>ASSUNTO</w:t>
            </w:r>
          </w:p>
        </w:tc>
        <w:tc>
          <w:tcPr>
            <w:tcW w:w="8347" w:type="dxa"/>
            <w:tcBorders>
              <w:bottom w:val="single" w:sz="12" w:space="0" w:color="7D7D7D"/>
              <w:right w:val="nil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sz w:val="19"/>
              </w:rPr>
              <w:t>Memorando</w:t>
            </w:r>
          </w:p>
        </w:tc>
      </w:tr>
      <w:tr>
        <w:trPr>
          <w:trHeight w:val="271" w:hRule="atLeast"/>
        </w:trPr>
        <w:tc>
          <w:tcPr>
            <w:tcW w:w="10606" w:type="dxa"/>
            <w:gridSpan w:val="2"/>
            <w:tcBorders>
              <w:top w:val="single" w:sz="12" w:space="0" w:color="7D7D7D"/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17"/>
              <w:ind w:left="3637" w:right="3644"/>
              <w:jc w:val="center"/>
              <w:rPr>
                <w:sz w:val="19"/>
              </w:rPr>
            </w:pPr>
            <w:r>
              <w:rPr>
                <w:sz w:val="19"/>
              </w:rPr>
              <w:t>DELIBERAÇÃO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Nº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016/2024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CED-CAU/PB</w:t>
            </w:r>
          </w:p>
        </w:tc>
      </w:tr>
    </w:tbl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BodyText"/>
        <w:spacing w:line="276" w:lineRule="auto" w:before="64"/>
        <w:ind w:left="116" w:right="139"/>
        <w:jc w:val="both"/>
      </w:pPr>
      <w:r>
        <w:rPr/>
        <w:drawing>
          <wp:anchor distT="0" distB="0" distL="0" distR="0" allowOverlap="1" layoutInCell="1" locked="0" behindDoc="1" simplePos="0" relativeHeight="487455232">
            <wp:simplePos x="0" y="0"/>
            <wp:positionH relativeFrom="page">
              <wp:posOffset>443333</wp:posOffset>
            </wp:positionH>
            <wp:positionV relativeFrom="paragraph">
              <wp:posOffset>-1880364</wp:posOffset>
            </wp:positionV>
            <wp:extent cx="6701344" cy="11148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344" cy="111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Deliberação de Comissão 016/2024 CED-CAU" w:id="1"/>
      <w:bookmarkEnd w:id="1"/>
      <w:r>
        <w:rPr/>
      </w:r>
      <w:r>
        <w:rPr/>
        <w:t>A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(CED-CAU/PB)</w:t>
      </w:r>
      <w:r>
        <w:rPr>
          <w:spacing w:val="1"/>
        </w:rPr>
        <w:t> </w:t>
      </w:r>
      <w:r>
        <w:rPr/>
        <w:t>reunida</w:t>
      </w:r>
      <w:r>
        <w:rPr>
          <w:spacing w:val="1"/>
        </w:rPr>
        <w:t> </w:t>
      </w:r>
      <w:r>
        <w:rPr/>
        <w:t>ordinariamente,</w:t>
      </w:r>
      <w:r>
        <w:rPr>
          <w:spacing w:val="1"/>
        </w:rPr>
        <w:t> </w:t>
      </w:r>
      <w:r>
        <w:rPr/>
        <w:t>no d i a 21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videoconferência, no uso das competências que lhe conferem os art. 91 e 92 do Regimento Interno do CAU/PB, após análise do assunto</w:t>
      </w:r>
      <w:r>
        <w:rPr>
          <w:spacing w:val="1"/>
        </w:rPr>
        <w:t> </w:t>
      </w:r>
      <w:r>
        <w:rPr/>
        <w:t>em epígrafe, e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76" w:lineRule="auto"/>
        <w:ind w:left="116" w:right="131"/>
        <w:jc w:val="both"/>
      </w:pPr>
      <w:r>
        <w:rPr/>
        <w:t>Considerando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apreciação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protocolo</w:t>
      </w:r>
      <w:r>
        <w:rPr>
          <w:spacing w:val="15"/>
        </w:rPr>
        <w:t> </w:t>
      </w:r>
      <w:r>
        <w:rPr/>
        <w:t>1780537/2023,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trata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memorando</w:t>
      </w:r>
      <w:r>
        <w:rPr>
          <w:spacing w:val="15"/>
        </w:rPr>
        <w:t> </w:t>
      </w:r>
      <w:r>
        <w:rPr/>
        <w:t>encaminhado</w:t>
      </w:r>
      <w:r>
        <w:rPr>
          <w:spacing w:val="14"/>
        </w:rPr>
        <w:t> </w:t>
      </w:r>
      <w:r>
        <w:rPr/>
        <w:t>à</w:t>
      </w:r>
      <w:r>
        <w:rPr>
          <w:spacing w:val="15"/>
        </w:rPr>
        <w:t> </w:t>
      </w:r>
      <w:r>
        <w:rPr/>
        <w:t>CED-CAU/PB</w:t>
      </w:r>
      <w:r>
        <w:rPr>
          <w:spacing w:val="14"/>
        </w:rPr>
        <w:t> </w:t>
      </w:r>
      <w:r>
        <w:rPr/>
        <w:t>acerca</w:t>
      </w:r>
      <w:r>
        <w:rPr>
          <w:spacing w:val="15"/>
        </w:rPr>
        <w:t> </w:t>
      </w:r>
      <w:r>
        <w:rPr/>
        <w:t>da</w:t>
      </w:r>
      <w:r>
        <w:rPr>
          <w:spacing w:val="14"/>
        </w:rPr>
        <w:t> </w:t>
      </w:r>
      <w:r>
        <w:rPr/>
        <w:t>conduta</w:t>
      </w:r>
      <w:r>
        <w:rPr>
          <w:spacing w:val="14"/>
        </w:rPr>
        <w:t> </w:t>
      </w:r>
      <w:r>
        <w:rPr/>
        <w:t>de</w:t>
      </w:r>
      <w:r>
        <w:rPr>
          <w:spacing w:val="1"/>
        </w:rPr>
        <w:t> </w:t>
      </w:r>
      <w:r>
        <w:rPr/>
        <w:t>um profissional por supostas infrações ético- disciplinares;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76" w:lineRule="auto"/>
        <w:ind w:left="116" w:right="135"/>
        <w:jc w:val="both"/>
      </w:pPr>
      <w:r>
        <w:rPr/>
        <w:t>Considerando que o profissional solicitou pedido de cancelamento, desligamento junto ao Conselho por meio de protocolo n° 1780332,</w:t>
      </w:r>
      <w:r>
        <w:rPr>
          <w:spacing w:val="1"/>
        </w:rPr>
        <w:t> </w:t>
      </w:r>
      <w:r>
        <w:rPr/>
        <w:t>porém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/>
        <w:t>descrição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protocolo,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mesmo</w:t>
      </w:r>
      <w:r>
        <w:rPr>
          <w:spacing w:val="13"/>
        </w:rPr>
        <w:t> </w:t>
      </w:r>
      <w:r>
        <w:rPr/>
        <w:t>utilizou</w:t>
      </w:r>
      <w:r>
        <w:rPr>
          <w:spacing w:val="12"/>
        </w:rPr>
        <w:t> </w:t>
      </w:r>
      <w:r>
        <w:rPr/>
        <w:t>um</w:t>
      </w:r>
      <w:r>
        <w:rPr>
          <w:spacing w:val="12"/>
        </w:rPr>
        <w:t> </w:t>
      </w:r>
      <w:r>
        <w:rPr/>
        <w:t>texto</w:t>
      </w:r>
      <w:r>
        <w:rPr>
          <w:spacing w:val="12"/>
        </w:rPr>
        <w:t> </w:t>
      </w:r>
      <w:r>
        <w:rPr/>
        <w:t>completamente</w:t>
      </w:r>
      <w:r>
        <w:rPr>
          <w:spacing w:val="12"/>
        </w:rPr>
        <w:t> </w:t>
      </w:r>
      <w:r>
        <w:rPr/>
        <w:t>inadequado,</w:t>
      </w:r>
      <w:r>
        <w:rPr>
          <w:spacing w:val="12"/>
        </w:rPr>
        <w:t> </w:t>
      </w:r>
      <w:r>
        <w:rPr/>
        <w:t>com</w:t>
      </w:r>
      <w:r>
        <w:rPr>
          <w:spacing w:val="13"/>
        </w:rPr>
        <w:t> </w:t>
      </w:r>
      <w:r>
        <w:rPr/>
        <w:t>palavras</w:t>
      </w:r>
      <w:r>
        <w:rPr>
          <w:spacing w:val="12"/>
        </w:rPr>
        <w:t> </w:t>
      </w:r>
      <w:r>
        <w:rPr/>
        <w:t>ofensivas</w:t>
      </w:r>
      <w:r>
        <w:rPr>
          <w:spacing w:val="12"/>
        </w:rPr>
        <w:t> </w:t>
      </w:r>
      <w:r>
        <w:rPr/>
        <w:t>ao</w:t>
      </w:r>
      <w:r>
        <w:rPr>
          <w:spacing w:val="12"/>
        </w:rPr>
        <w:t> </w:t>
      </w:r>
      <w:r>
        <w:rPr/>
        <w:t>corpo</w:t>
      </w:r>
      <w:r>
        <w:rPr>
          <w:spacing w:val="12"/>
        </w:rPr>
        <w:t> </w:t>
      </w:r>
      <w:r>
        <w:rPr/>
        <w:t>funcional</w:t>
      </w:r>
      <w:r>
        <w:rPr>
          <w:spacing w:val="1"/>
        </w:rPr>
        <w:t> </w:t>
      </w:r>
      <w:r>
        <w:rPr/>
        <w:t>do CAU PB e fala inverdades sobre tratamentos recebidos;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76" w:lineRule="auto"/>
        <w:ind w:left="116" w:right="130"/>
        <w:jc w:val="both"/>
      </w:pPr>
      <w:r>
        <w:rPr/>
        <w:t>Considerando que a denúncia chega até a CED e após análise do caso pôde ser constatado que embora as ofensas deferidas pelo</w:t>
      </w:r>
      <w:r>
        <w:rPr>
          <w:spacing w:val="1"/>
        </w:rPr>
        <w:t> </w:t>
      </w:r>
      <w:r>
        <w:rPr/>
        <w:t>arquiteto</w:t>
      </w:r>
      <w:r>
        <w:rPr>
          <w:spacing w:val="21"/>
        </w:rPr>
        <w:t> </w:t>
      </w:r>
      <w:r>
        <w:rPr/>
        <w:t>denunciado</w:t>
      </w:r>
      <w:r>
        <w:rPr>
          <w:spacing w:val="22"/>
        </w:rPr>
        <w:t> </w:t>
      </w:r>
      <w:r>
        <w:rPr/>
        <w:t>sejam</w:t>
      </w:r>
      <w:r>
        <w:rPr>
          <w:spacing w:val="22"/>
        </w:rPr>
        <w:t> </w:t>
      </w:r>
      <w:r>
        <w:rPr/>
        <w:t>antiéticas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totalmente</w:t>
      </w:r>
      <w:r>
        <w:rPr>
          <w:spacing w:val="22"/>
        </w:rPr>
        <w:t> </w:t>
      </w:r>
      <w:r>
        <w:rPr/>
        <w:t>deselegantes</w:t>
      </w:r>
      <w:r>
        <w:rPr>
          <w:spacing w:val="22"/>
        </w:rPr>
        <w:t> </w:t>
      </w:r>
      <w:r>
        <w:rPr/>
        <w:t>contra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CAU,</w:t>
      </w:r>
      <w:r>
        <w:rPr>
          <w:spacing w:val="22"/>
        </w:rPr>
        <w:t> </w:t>
      </w:r>
      <w:r>
        <w:rPr/>
        <w:t>não</w:t>
      </w:r>
      <w:r>
        <w:rPr>
          <w:spacing w:val="22"/>
        </w:rPr>
        <w:t> </w:t>
      </w:r>
      <w:r>
        <w:rPr/>
        <w:t>pôde-se</w:t>
      </w:r>
      <w:r>
        <w:rPr>
          <w:spacing w:val="22"/>
        </w:rPr>
        <w:t> </w:t>
      </w:r>
      <w:r>
        <w:rPr/>
        <w:t>encontrar</w:t>
      </w:r>
      <w:r>
        <w:rPr>
          <w:spacing w:val="22"/>
        </w:rPr>
        <w:t> </w:t>
      </w:r>
      <w:r>
        <w:rPr/>
        <w:t>regras</w:t>
      </w:r>
      <w:r>
        <w:rPr>
          <w:spacing w:val="22"/>
        </w:rPr>
        <w:t> </w:t>
      </w:r>
      <w:r>
        <w:rPr/>
        <w:t>dentro</w:t>
      </w:r>
      <w:r>
        <w:rPr>
          <w:spacing w:val="22"/>
        </w:rPr>
        <w:t> </w:t>
      </w:r>
      <w:r>
        <w:rPr/>
        <w:t>do</w:t>
      </w:r>
      <w:r>
        <w:rPr>
          <w:spacing w:val="22"/>
        </w:rPr>
        <w:t> </w:t>
      </w:r>
      <w:r>
        <w:rPr/>
        <w:t>Código</w:t>
      </w:r>
      <w:r>
        <w:rPr>
          <w:spacing w:val="22"/>
        </w:rPr>
        <w:t> </w:t>
      </w:r>
      <w:r>
        <w:rPr/>
        <w:t>de</w:t>
      </w:r>
      <w:r>
        <w:rPr>
          <w:spacing w:val="1"/>
        </w:rPr>
        <w:t> </w:t>
      </w:r>
      <w:r>
        <w:rPr/>
        <w:t>Ética e Disciplina do CAU/BR que possam respaldar o</w:t>
      </w:r>
      <w:r>
        <w:rPr>
          <w:spacing w:val="1"/>
        </w:rPr>
        <w:t> </w:t>
      </w:r>
      <w:r>
        <w:rPr/>
        <w:t>parecer de admissibilidade; e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16"/>
      </w:pPr>
      <w:r>
        <w:rPr/>
        <w:t>Considerando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parecer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conselheira Kahyza</w:t>
      </w:r>
      <w:r>
        <w:rPr>
          <w:spacing w:val="1"/>
        </w:rPr>
        <w:t> </w:t>
      </w:r>
      <w:r>
        <w:rPr/>
        <w:t>Costa</w:t>
      </w:r>
      <w:r>
        <w:rPr>
          <w:spacing w:val="1"/>
        </w:rPr>
        <w:t> </w:t>
      </w:r>
      <w:r>
        <w:rPr/>
        <w:t>Paiva.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ind w:left="116"/>
      </w:pPr>
      <w:r>
        <w:rPr/>
        <w:t>DELIBERA: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14"/>
        <w:ind w:left="116"/>
      </w:pPr>
      <w:r>
        <w:rPr/>
        <w:t>Pelo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acatamento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denúncia</w:t>
      </w:r>
      <w:r>
        <w:rPr>
          <w:spacing w:val="1"/>
        </w:rPr>
        <w:t> </w:t>
      </w:r>
      <w:r>
        <w:rPr/>
        <w:t>nem</w:t>
      </w:r>
      <w:r>
        <w:rPr>
          <w:spacing w:val="1"/>
        </w:rPr>
        <w:t> </w:t>
      </w:r>
      <w:r>
        <w:rPr/>
        <w:t>tampouco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instauração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2"/>
        </w:rPr>
        <w:t> </w:t>
      </w:r>
      <w:r>
        <w:rPr/>
        <w:t>ético-disciplinar.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6"/>
      </w:pPr>
      <w:r>
        <w:rPr/>
        <w:t>Com</w:t>
      </w:r>
      <w:r>
        <w:rPr>
          <w:spacing w:val="-6"/>
        </w:rPr>
        <w:t> </w:t>
      </w:r>
      <w:r>
        <w:rPr>
          <w:b/>
        </w:rPr>
        <w:t>03</w:t>
      </w:r>
      <w:r>
        <w:rPr>
          <w:b/>
          <w:spacing w:val="2"/>
        </w:rPr>
        <w:t> </w:t>
      </w:r>
      <w:r>
        <w:rPr>
          <w:b/>
        </w:rPr>
        <w:t>votos</w:t>
      </w:r>
      <w:r>
        <w:rPr>
          <w:b/>
          <w:spacing w:val="1"/>
        </w:rPr>
        <w:t> </w:t>
      </w:r>
      <w:r>
        <w:rPr>
          <w:b/>
        </w:rPr>
        <w:t>favoráveis</w:t>
      </w:r>
      <w:r>
        <w:rPr>
          <w:b/>
          <w:spacing w:val="-9"/>
        </w:rPr>
        <w:t> </w:t>
      </w:r>
      <w:r>
        <w:rPr/>
        <w:t>das</w:t>
      </w:r>
      <w:r>
        <w:rPr>
          <w:spacing w:val="-1"/>
        </w:rPr>
        <w:t> </w:t>
      </w:r>
      <w:r>
        <w:rPr/>
        <w:t>conselheiras</w:t>
      </w:r>
      <w:r>
        <w:rPr>
          <w:spacing w:val="-1"/>
        </w:rPr>
        <w:t> </w:t>
      </w:r>
      <w:r>
        <w:rPr/>
        <w:t>Manuela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Luna</w:t>
      </w:r>
      <w:r>
        <w:rPr>
          <w:spacing w:val="1"/>
        </w:rPr>
        <w:t> </w:t>
      </w:r>
      <w:r>
        <w:rPr/>
        <w:t>Freire</w:t>
      </w:r>
      <w:r>
        <w:rPr>
          <w:spacing w:val="1"/>
        </w:rPr>
        <w:t> </w:t>
      </w:r>
      <w:r>
        <w:rPr/>
        <w:t>Duarte</w:t>
      </w:r>
      <w:r>
        <w:rPr>
          <w:spacing w:val="1"/>
        </w:rPr>
        <w:t> </w:t>
      </w:r>
      <w:r>
        <w:rPr/>
        <w:t>Bezerra,</w:t>
      </w:r>
      <w:r>
        <w:rPr>
          <w:spacing w:val="1"/>
        </w:rPr>
        <w:t> </w:t>
      </w:r>
      <w:r>
        <w:rPr/>
        <w:t>Juliana</w:t>
      </w:r>
      <w:r>
        <w:rPr>
          <w:spacing w:val="1"/>
        </w:rPr>
        <w:t> </w:t>
      </w:r>
      <w:r>
        <w:rPr/>
        <w:t>Demartini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Kahyza</w:t>
      </w:r>
      <w:r>
        <w:rPr>
          <w:spacing w:val="1"/>
        </w:rPr>
        <w:t> </w:t>
      </w:r>
      <w:r>
        <w:rPr/>
        <w:t>Costa</w:t>
      </w:r>
      <w:r>
        <w:rPr>
          <w:spacing w:val="1"/>
        </w:rPr>
        <w:t> </w:t>
      </w:r>
      <w:r>
        <w:rPr/>
        <w:t>Paiva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3"/>
        <w:ind w:left="3605" w:right="3605"/>
        <w:jc w:val="center"/>
      </w:pPr>
      <w:r>
        <w:rPr/>
        <w:t>João</w:t>
      </w:r>
      <w:r>
        <w:rPr>
          <w:spacing w:val="1"/>
        </w:rPr>
        <w:t> </w:t>
      </w:r>
      <w:r>
        <w:rPr/>
        <w:t>Pessoa,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2024.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3"/>
        <w:ind w:left="3596" w:right="3617"/>
        <w:jc w:val="center"/>
      </w:pPr>
      <w:r>
        <w:rPr/>
        <w:t>MANUELA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LUNA</w:t>
      </w:r>
      <w:r>
        <w:rPr>
          <w:spacing w:val="2"/>
        </w:rPr>
        <w:t> </w:t>
      </w:r>
      <w:r>
        <w:rPr/>
        <w:t>FREIRE</w:t>
      </w:r>
      <w:r>
        <w:rPr>
          <w:spacing w:val="2"/>
        </w:rPr>
        <w:t> </w:t>
      </w:r>
      <w:r>
        <w:rPr/>
        <w:t>DUARTE</w:t>
      </w:r>
      <w:r>
        <w:rPr>
          <w:spacing w:val="2"/>
        </w:rPr>
        <w:t> </w:t>
      </w:r>
      <w:r>
        <w:rPr/>
        <w:t>BEZERRA</w:t>
      </w:r>
    </w:p>
    <w:p>
      <w:pPr>
        <w:pStyle w:val="BodyText"/>
        <w:spacing w:before="35"/>
        <w:ind w:left="3600" w:right="3617"/>
        <w:jc w:val="center"/>
      </w:pPr>
      <w:r>
        <w:rPr/>
        <w:t>Coordenadora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3"/>
        <w:ind w:left="3595" w:right="3617"/>
        <w:jc w:val="center"/>
      </w:pPr>
      <w:r>
        <w:rPr/>
        <w:t>JULIANA</w:t>
      </w:r>
      <w:r>
        <w:rPr>
          <w:spacing w:val="1"/>
        </w:rPr>
        <w:t> </w:t>
      </w:r>
      <w:r>
        <w:rPr/>
        <w:t>DEMARTINI</w:t>
      </w:r>
    </w:p>
    <w:p>
      <w:pPr>
        <w:pStyle w:val="BodyText"/>
        <w:spacing w:before="35"/>
        <w:ind w:left="3597" w:right="3617"/>
        <w:jc w:val="center"/>
      </w:pPr>
      <w:r>
        <w:rPr/>
        <w:t>Coordenadora</w:t>
      </w:r>
      <w:r>
        <w:rPr>
          <w:spacing w:val="3"/>
        </w:rPr>
        <w:t> </w:t>
      </w:r>
      <w:r>
        <w:rPr/>
        <w:t>Adjunta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2"/>
        <w:ind w:left="3593" w:right="3617"/>
        <w:jc w:val="center"/>
      </w:pPr>
      <w:r>
        <w:rPr/>
        <w:t>KAHYZA</w:t>
      </w:r>
      <w:r>
        <w:rPr>
          <w:spacing w:val="3"/>
        </w:rPr>
        <w:t> </w:t>
      </w:r>
      <w:r>
        <w:rPr/>
        <w:t>COSTA</w:t>
      </w:r>
      <w:r>
        <w:rPr>
          <w:spacing w:val="3"/>
        </w:rPr>
        <w:t> </w:t>
      </w:r>
      <w:r>
        <w:rPr/>
        <w:t>PAIVA</w:t>
      </w:r>
    </w:p>
    <w:p>
      <w:pPr>
        <w:pStyle w:val="BodyText"/>
        <w:spacing w:before="35"/>
        <w:ind w:left="3598" w:right="3617"/>
        <w:jc w:val="center"/>
      </w:pPr>
      <w:r>
        <w:rPr/>
        <w:t>Membro</w:t>
      </w:r>
    </w:p>
    <w:p>
      <w:pPr>
        <w:spacing w:after="0"/>
        <w:jc w:val="center"/>
        <w:sectPr>
          <w:footerReference w:type="default" r:id="rId5"/>
          <w:type w:val="continuous"/>
          <w:pgSz w:w="11900" w:h="16840"/>
          <w:pgMar w:footer="181" w:top="600" w:bottom="380" w:left="560" w:right="480"/>
          <w:pgNumType w:start="1"/>
        </w:sectPr>
      </w:pPr>
    </w:p>
    <w:p>
      <w:pPr>
        <w:pStyle w:val="BodyText"/>
        <w:spacing w:before="41"/>
        <w:ind w:left="3605" w:right="3617"/>
        <w:jc w:val="center"/>
      </w:pPr>
      <w:r>
        <w:rPr/>
        <w:t>7ª</w:t>
      </w:r>
      <w:r>
        <w:rPr>
          <w:spacing w:val="1"/>
        </w:rPr>
        <w:t> </w:t>
      </w:r>
      <w:r>
        <w:rPr/>
        <w:t>REUNIÃO</w:t>
      </w:r>
      <w:r>
        <w:rPr>
          <w:spacing w:val="2"/>
        </w:rPr>
        <w:t> </w:t>
      </w:r>
      <w:r>
        <w:rPr/>
        <w:t>ORDINÁRIA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CED-CAU/PB</w:t>
      </w:r>
      <w:r>
        <w:rPr>
          <w:spacing w:val="2"/>
        </w:rPr>
        <w:t> </w:t>
      </w:r>
      <w:r>
        <w:rPr/>
        <w:t>2024</w:t>
      </w:r>
    </w:p>
    <w:p>
      <w:pPr>
        <w:pStyle w:val="BodyText"/>
        <w:spacing w:before="35"/>
        <w:ind w:left="3600" w:right="3617"/>
        <w:jc w:val="center"/>
      </w:pPr>
      <w:r>
        <w:rPr/>
        <w:t>(Videoconferência)</w:t>
      </w:r>
    </w:p>
    <w:p>
      <w:pPr>
        <w:pStyle w:val="BodyText"/>
        <w:rPr>
          <w:sz w:val="23"/>
        </w:rPr>
      </w:pPr>
    </w:p>
    <w:p>
      <w:pPr>
        <w:pStyle w:val="Heading1"/>
        <w:ind w:left="3590" w:right="3617"/>
        <w:jc w:val="center"/>
      </w:pPr>
      <w:r>
        <w:rPr/>
        <w:t>Folha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Votação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1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2"/>
        <w:gridCol w:w="982"/>
        <w:gridCol w:w="1046"/>
        <w:gridCol w:w="982"/>
        <w:gridCol w:w="1089"/>
      </w:tblGrid>
      <w:tr>
        <w:trPr>
          <w:trHeight w:val="241" w:hRule="atLeast"/>
        </w:trPr>
        <w:tc>
          <w:tcPr>
            <w:tcW w:w="3492" w:type="dxa"/>
            <w:vMerge w:val="restart"/>
          </w:tcPr>
          <w:p>
            <w:pPr>
              <w:pStyle w:val="TableParagraph"/>
              <w:spacing w:before="126"/>
              <w:ind w:left="692"/>
              <w:rPr>
                <w:b/>
                <w:sz w:val="19"/>
              </w:rPr>
            </w:pPr>
            <w:r>
              <w:rPr>
                <w:b/>
                <w:sz w:val="19"/>
              </w:rPr>
              <w:t>Conselheiras</w:t>
            </w:r>
          </w:p>
        </w:tc>
        <w:tc>
          <w:tcPr>
            <w:tcW w:w="4099" w:type="dxa"/>
            <w:gridSpan w:val="4"/>
          </w:tcPr>
          <w:p>
            <w:pPr>
              <w:pStyle w:val="TableParagraph"/>
              <w:spacing w:line="212" w:lineRule="exact"/>
              <w:ind w:left="1701" w:right="169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Votação</w:t>
            </w:r>
          </w:p>
        </w:tc>
      </w:tr>
      <w:tr>
        <w:trPr>
          <w:trHeight w:val="241" w:hRule="atLeast"/>
        </w:trPr>
        <w:tc>
          <w:tcPr>
            <w:tcW w:w="3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212" w:lineRule="exact"/>
              <w:ind w:left="321" w:right="31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Sim</w:t>
            </w:r>
          </w:p>
        </w:tc>
        <w:tc>
          <w:tcPr>
            <w:tcW w:w="1046" w:type="dxa"/>
          </w:tcPr>
          <w:p>
            <w:pPr>
              <w:pStyle w:val="TableParagraph"/>
              <w:spacing w:line="212" w:lineRule="exact"/>
              <w:ind w:left="343" w:right="3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Não</w:t>
            </w:r>
          </w:p>
        </w:tc>
        <w:tc>
          <w:tcPr>
            <w:tcW w:w="982" w:type="dxa"/>
          </w:tcPr>
          <w:p>
            <w:pPr>
              <w:pStyle w:val="TableParagraph"/>
              <w:spacing w:line="212" w:lineRule="exact"/>
              <w:ind w:left="287"/>
              <w:rPr>
                <w:b/>
                <w:sz w:val="19"/>
              </w:rPr>
            </w:pPr>
            <w:r>
              <w:rPr>
                <w:b/>
                <w:sz w:val="19"/>
              </w:rPr>
              <w:t>Abst.</w:t>
            </w:r>
          </w:p>
        </w:tc>
        <w:tc>
          <w:tcPr>
            <w:tcW w:w="1089" w:type="dxa"/>
          </w:tcPr>
          <w:p>
            <w:pPr>
              <w:pStyle w:val="TableParagraph"/>
              <w:spacing w:line="212" w:lineRule="exact"/>
              <w:ind w:left="192"/>
              <w:rPr>
                <w:b/>
                <w:sz w:val="19"/>
              </w:rPr>
            </w:pPr>
            <w:r>
              <w:rPr>
                <w:b/>
                <w:sz w:val="19"/>
              </w:rPr>
              <w:t>Ausência</w:t>
            </w:r>
          </w:p>
        </w:tc>
      </w:tr>
      <w:tr>
        <w:trPr>
          <w:trHeight w:val="262" w:hRule="atLeast"/>
        </w:trPr>
        <w:tc>
          <w:tcPr>
            <w:tcW w:w="3492" w:type="dxa"/>
          </w:tcPr>
          <w:p>
            <w:pPr>
              <w:pStyle w:val="TableParagraph"/>
              <w:ind w:left="88"/>
              <w:rPr>
                <w:sz w:val="19"/>
              </w:rPr>
            </w:pPr>
            <w:r>
              <w:rPr>
                <w:sz w:val="19"/>
              </w:rPr>
              <w:t>Manuela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Luna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Freire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Duarte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982" w:type="dxa"/>
          </w:tcPr>
          <w:p>
            <w:pPr>
              <w:pStyle w:val="TableParagraph"/>
              <w:ind w:left="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3492" w:type="dxa"/>
          </w:tcPr>
          <w:p>
            <w:pPr>
              <w:pStyle w:val="TableParagraph"/>
              <w:spacing w:line="212" w:lineRule="exact"/>
              <w:ind w:left="88"/>
              <w:rPr>
                <w:sz w:val="19"/>
              </w:rPr>
            </w:pPr>
            <w:r>
              <w:rPr>
                <w:sz w:val="19"/>
              </w:rPr>
              <w:t>Juliana Demartini</w:t>
            </w:r>
          </w:p>
        </w:tc>
        <w:tc>
          <w:tcPr>
            <w:tcW w:w="982" w:type="dxa"/>
          </w:tcPr>
          <w:p>
            <w:pPr>
              <w:pStyle w:val="TableParagraph"/>
              <w:spacing w:line="212" w:lineRule="exact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492" w:type="dxa"/>
          </w:tcPr>
          <w:p>
            <w:pPr>
              <w:pStyle w:val="TableParagraph"/>
              <w:spacing w:line="212" w:lineRule="exact"/>
              <w:ind w:left="88"/>
              <w:rPr>
                <w:sz w:val="19"/>
              </w:rPr>
            </w:pPr>
            <w:r>
              <w:rPr>
                <w:sz w:val="19"/>
              </w:rPr>
              <w:t>Kahyza Costa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Paiva</w:t>
            </w:r>
          </w:p>
        </w:tc>
        <w:tc>
          <w:tcPr>
            <w:tcW w:w="982" w:type="dxa"/>
          </w:tcPr>
          <w:p>
            <w:pPr>
              <w:pStyle w:val="TableParagraph"/>
              <w:spacing w:line="212" w:lineRule="exact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16"/>
        </w:rPr>
      </w:pPr>
      <w:r>
        <w:rPr/>
        <w:pict>
          <v:shape style="position:absolute;margin-left:109.402802pt;margin-top:12.624522pt;width:378.65pt;height:153.8pt;mso-position-horizontal-relative:page;mso-position-vertical-relative:paragraph;z-index:-15728128;mso-wrap-distance-left:0;mso-wrap-distance-right:0" type="#_x0000_t202" filled="true" fillcolor="#d8d8ff" stroked="true" strokeweight=".534012pt" strokecolor="#000000">
            <v:textbox inset="0,0,0,0">
              <w:txbxContent>
                <w:p>
                  <w:pPr>
                    <w:spacing w:before="11"/>
                    <w:ind w:left="85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Histórico da</w:t>
                  </w:r>
                  <w:r>
                    <w:rPr>
                      <w:b/>
                      <w:spacing w:val="1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votação:</w:t>
                  </w:r>
                </w:p>
                <w:p>
                  <w:pPr>
                    <w:pStyle w:val="BodyText"/>
                    <w:rPr>
                      <w:b/>
                      <w:sz w:val="18"/>
                    </w:rPr>
                  </w:pPr>
                </w:p>
                <w:p>
                  <w:pPr>
                    <w:spacing w:line="408" w:lineRule="auto" w:before="114"/>
                    <w:ind w:left="85" w:right="4334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Reunião</w:t>
                  </w:r>
                  <w:r>
                    <w:rPr>
                      <w:b/>
                      <w:spacing w:val="2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007/2024</w:t>
                  </w:r>
                  <w:r>
                    <w:rPr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da</w:t>
                  </w:r>
                  <w:r>
                    <w:rPr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CED-CAU/PB</w:t>
                  </w:r>
                  <w:r>
                    <w:rPr>
                      <w:b/>
                      <w:spacing w:val="-40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Data: 21/08/2024</w:t>
                  </w:r>
                </w:p>
                <w:p>
                  <w:pPr>
                    <w:spacing w:line="170" w:lineRule="exact" w:before="0"/>
                    <w:ind w:left="85" w:right="0" w:firstLine="0"/>
                    <w:jc w:val="left"/>
                    <w:rPr>
                      <w:sz w:val="19"/>
                    </w:rPr>
                  </w:pPr>
                  <w:r>
                    <w:rPr>
                      <w:b/>
                      <w:sz w:val="19"/>
                    </w:rPr>
                    <w:t>Matéria</w:t>
                  </w:r>
                  <w:r>
                    <w:rPr>
                      <w:b/>
                      <w:spacing w:val="1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em</w:t>
                  </w:r>
                  <w:r>
                    <w:rPr>
                      <w:b/>
                      <w:spacing w:val="1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votação:</w:t>
                  </w:r>
                  <w:r>
                    <w:rPr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sz w:val="19"/>
                    </w:rPr>
                    <w:t>Protocolo</w:t>
                  </w:r>
                  <w:r>
                    <w:rPr>
                      <w:spacing w:val="1"/>
                      <w:sz w:val="19"/>
                    </w:rPr>
                    <w:t> </w:t>
                  </w:r>
                  <w:r>
                    <w:rPr>
                      <w:sz w:val="19"/>
                    </w:rPr>
                    <w:t>1780537/2023</w:t>
                  </w:r>
                </w:p>
                <w:p>
                  <w:pPr>
                    <w:pStyle w:val="BodyText"/>
                    <w:spacing w:before="2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85" w:right="0" w:firstLine="0"/>
                    <w:jc w:val="left"/>
                    <w:rPr>
                      <w:sz w:val="19"/>
                    </w:rPr>
                  </w:pPr>
                  <w:r>
                    <w:rPr>
                      <w:b/>
                      <w:sz w:val="19"/>
                    </w:rPr>
                    <w:t>Resultado</w:t>
                  </w:r>
                  <w:r>
                    <w:rPr>
                      <w:b/>
                      <w:spacing w:val="1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da</w:t>
                  </w:r>
                  <w:r>
                    <w:rPr>
                      <w:b/>
                      <w:spacing w:val="1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votação:</w:t>
                  </w:r>
                  <w:r>
                    <w:rPr>
                      <w:b/>
                      <w:spacing w:val="1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Sim</w:t>
                  </w:r>
                  <w:r>
                    <w:rPr>
                      <w:b/>
                      <w:spacing w:val="6"/>
                      <w:sz w:val="19"/>
                    </w:rPr>
                    <w:t> </w:t>
                  </w:r>
                  <w:r>
                    <w:rPr>
                      <w:sz w:val="19"/>
                    </w:rPr>
                    <w:t>(3) </w:t>
                  </w:r>
                  <w:r>
                    <w:rPr>
                      <w:b/>
                      <w:sz w:val="19"/>
                    </w:rPr>
                    <w:t>Não</w:t>
                  </w:r>
                  <w:r>
                    <w:rPr>
                      <w:b/>
                      <w:spacing w:val="-5"/>
                      <w:sz w:val="19"/>
                    </w:rPr>
                    <w:t> </w:t>
                  </w:r>
                  <w:r>
                    <w:rPr>
                      <w:sz w:val="19"/>
                    </w:rPr>
                    <w:t>(0) </w:t>
                  </w:r>
                  <w:r>
                    <w:rPr>
                      <w:b/>
                      <w:sz w:val="19"/>
                    </w:rPr>
                    <w:t>Abstenções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sz w:val="19"/>
                    </w:rPr>
                    <w:t>(0) </w:t>
                  </w:r>
                  <w:r>
                    <w:rPr>
                      <w:b/>
                      <w:sz w:val="19"/>
                    </w:rPr>
                    <w:t>Ausências</w:t>
                  </w:r>
                  <w:r>
                    <w:rPr>
                      <w:b/>
                      <w:spacing w:val="-4"/>
                      <w:sz w:val="19"/>
                    </w:rPr>
                    <w:t> </w:t>
                  </w:r>
                  <w:r>
                    <w:rPr>
                      <w:sz w:val="19"/>
                    </w:rPr>
                    <w:t>(0) </w:t>
                  </w:r>
                  <w:r>
                    <w:rPr>
                      <w:b/>
                      <w:sz w:val="19"/>
                    </w:rPr>
                    <w:t>Total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sz w:val="19"/>
                    </w:rPr>
                    <w:t>(3)</w:t>
                  </w:r>
                </w:p>
                <w:p>
                  <w:pPr>
                    <w:pStyle w:val="BodyText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85" w:right="0" w:firstLine="0"/>
                    <w:jc w:val="left"/>
                    <w:rPr>
                      <w:sz w:val="19"/>
                    </w:rPr>
                  </w:pPr>
                  <w:r>
                    <w:rPr>
                      <w:b/>
                      <w:sz w:val="19"/>
                    </w:rPr>
                    <w:t>Ocorrências</w:t>
                  </w:r>
                  <w:r>
                    <w:rPr>
                      <w:sz w:val="19"/>
                    </w:rPr>
                    <w:t>:</w:t>
                  </w:r>
                </w:p>
                <w:p>
                  <w:pPr>
                    <w:pStyle w:val="BodyText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85" w:right="0" w:firstLine="0"/>
                    <w:jc w:val="left"/>
                    <w:rPr>
                      <w:sz w:val="19"/>
                    </w:rPr>
                  </w:pPr>
                  <w:r>
                    <w:rPr>
                      <w:b/>
                      <w:sz w:val="19"/>
                    </w:rPr>
                    <w:t>Condutora</w:t>
                  </w:r>
                  <w:r>
                    <w:rPr>
                      <w:b/>
                      <w:spacing w:val="1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dos</w:t>
                  </w:r>
                  <w:r>
                    <w:rPr>
                      <w:b/>
                      <w:spacing w:val="1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trabalhos</w:t>
                  </w:r>
                  <w:r>
                    <w:rPr>
                      <w:b/>
                      <w:spacing w:val="1"/>
                      <w:sz w:val="19"/>
                    </w:rPr>
                    <w:t> </w:t>
                  </w:r>
                  <w:r>
                    <w:rPr>
                      <w:sz w:val="19"/>
                    </w:rPr>
                    <w:t>(Coordenadora):</w:t>
                  </w:r>
                  <w:r>
                    <w:rPr>
                      <w:spacing w:val="1"/>
                      <w:sz w:val="19"/>
                    </w:rPr>
                    <w:t> </w:t>
                  </w:r>
                  <w:r>
                    <w:rPr>
                      <w:sz w:val="19"/>
                    </w:rPr>
                    <w:t>Manuela</w:t>
                  </w:r>
                  <w:r>
                    <w:rPr>
                      <w:spacing w:val="1"/>
                      <w:sz w:val="19"/>
                    </w:rPr>
                    <w:t> </w:t>
                  </w:r>
                  <w:r>
                    <w:rPr>
                      <w:sz w:val="19"/>
                    </w:rPr>
                    <w:t>de</w:t>
                  </w:r>
                  <w:r>
                    <w:rPr>
                      <w:spacing w:val="2"/>
                      <w:sz w:val="19"/>
                    </w:rPr>
                    <w:t> </w:t>
                  </w:r>
                  <w:r>
                    <w:rPr>
                      <w:sz w:val="19"/>
                    </w:rPr>
                    <w:t>Luna</w:t>
                  </w:r>
                  <w:r>
                    <w:rPr>
                      <w:spacing w:val="1"/>
                      <w:sz w:val="19"/>
                    </w:rPr>
                    <w:t> </w:t>
                  </w:r>
                  <w:r>
                    <w:rPr>
                      <w:sz w:val="19"/>
                    </w:rPr>
                    <w:t>Freire</w:t>
                  </w:r>
                  <w:r>
                    <w:rPr>
                      <w:spacing w:val="1"/>
                      <w:sz w:val="19"/>
                    </w:rPr>
                    <w:t> </w:t>
                  </w:r>
                  <w:r>
                    <w:rPr>
                      <w:sz w:val="19"/>
                    </w:rPr>
                    <w:t>Duarte</w:t>
                  </w:r>
                  <w:r>
                    <w:rPr>
                      <w:spacing w:val="1"/>
                      <w:sz w:val="19"/>
                    </w:rPr>
                    <w:t> </w:t>
                  </w:r>
                  <w:r>
                    <w:rPr>
                      <w:sz w:val="19"/>
                    </w:rPr>
                    <w:t>Bezerra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33.840118pt;margin-top:178.969223pt;width:527.1pt;height:1.1pt;mso-position-horizontal-relative:page;mso-position-vertical-relative:paragraph;z-index:-15727616;mso-wrap-distance-left:0;mso-wrap-distance-right:0" coordorigin="677,3579" coordsize="10542,22">
            <v:shape style="position:absolute;left:676;top:3579;width:10542;height:11" coordorigin="677,3579" coordsize="10542,11" path="m11208,3590l677,3590,677,3579,11218,3579,11208,3590xe" filled="true" fillcolor="#999999" stroked="false">
              <v:path arrowok="t"/>
              <v:fill type="solid"/>
            </v:shape>
            <v:shape style="position:absolute;left:676;top:3590;width:10542;height:11" coordorigin="677,3590" coordsize="10542,11" path="m11218,3601l677,3601,687,3590,11218,3590,11218,3601xe" filled="true" fillcolor="#ededed" stroked="false">
              <v:path arrowok="t"/>
              <v:fill type="solid"/>
            </v:shape>
            <v:shape style="position:absolute;left:676;top:3579;width:11;height:22" coordorigin="677,3579" coordsize="11,22" path="m677,3601l677,3579,687,3579,687,3590,677,3601xe" filled="true" fillcolor="#999999" stroked="false">
              <v:path arrowok="t"/>
              <v:fill type="solid"/>
            </v:shape>
            <v:shape style="position:absolute;left:11207;top:3579;width:11;height:22" coordorigin="11208,3579" coordsize="11,22" path="m11218,3601l11208,3601,11208,3590,11218,3579,11218,3601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14"/>
        </w:rPr>
      </w:pPr>
    </w:p>
    <w:p>
      <w:pPr>
        <w:spacing w:line="247" w:lineRule="auto" w:before="146" w:after="122"/>
        <w:ind w:left="1377" w:right="213" w:firstLine="0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Documento assinado eletronicamente por </w:t>
      </w:r>
      <w:r>
        <w:rPr>
          <w:rFonts w:ascii="Times New Roman" w:hAnsi="Times New Roman"/>
          <w:b/>
          <w:sz w:val="19"/>
        </w:rPr>
        <w:t>MANUELA DE LUNA FREIRE DUARTE BEZERRA </w:t>
      </w:r>
      <w:r>
        <w:rPr>
          <w:rFonts w:ascii="Times New Roman" w:hAnsi="Times New Roman"/>
          <w:sz w:val="19"/>
        </w:rPr>
        <w:t>, </w:t>
      </w:r>
      <w:r>
        <w:rPr>
          <w:rFonts w:ascii="Times New Roman" w:hAnsi="Times New Roman"/>
          <w:b/>
          <w:sz w:val="19"/>
        </w:rPr>
        <w:t>Coordenador(a)</w:t>
      </w:r>
      <w:r>
        <w:rPr>
          <w:rFonts w:ascii="Times New Roman" w:hAnsi="Times New Roman"/>
          <w:sz w:val="19"/>
        </w:rPr>
        <w:t>,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em 28/08/2024, às 21:04 (horário de Brasília), conforme Decreto Nº 10.543, de 13/11/2020, que regulamenta o art. 5º da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Lei Nº 14.063, de 23 de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setembro de 2020.</w:t>
      </w:r>
    </w:p>
    <w:p>
      <w:pPr>
        <w:pStyle w:val="BodyText"/>
        <w:spacing w:line="21" w:lineRule="exact"/>
        <w:ind w:left="11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27.1pt;height:1.1pt;mso-position-horizontal-relative:char;mso-position-vertical-relative:line" coordorigin="0,0" coordsize="10542,22">
            <v:shape style="position:absolute;left:0;top:0;width:10542;height:11" coordorigin="0,0" coordsize="10542,11" path="m10531,11l0,11,0,0,10541,0,10531,11xe" filled="true" fillcolor="#999999" stroked="false">
              <v:path arrowok="t"/>
              <v:fill type="solid"/>
            </v:shape>
            <v:shape style="position:absolute;left:0;top:10;width:10542;height:11" coordorigin="0,11" coordsize="10542,11" path="m10541,21l0,21,11,11,10541,11,10541,21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  <v:shape style="position:absolute;left:10530;top:0;width:11;height:22" coordorigin="10531,0" coordsize="11,22" path="m10541,21l10531,21,10531,11,10541,0,10541,21xe" filled="true" fillcolor="#ededed" stroked="false">
              <v:path arrowok="t"/>
              <v:fill type="solid"/>
            </v:shap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line="247" w:lineRule="auto" w:before="175"/>
        <w:ind w:left="1377" w:right="272"/>
        <w:jc w:val="both"/>
        <w:rPr>
          <w:rFonts w:ascii="Times New Roman" w:hAnsi="Times New Roman"/>
        </w:rPr>
      </w:pPr>
      <w:r>
        <w:rPr/>
        <w:pict>
          <v:group style="position:absolute;margin-left:33.840118pt;margin-top:48.591812pt;width:527.1pt;height:1.1pt;mso-position-horizontal-relative:page;mso-position-vertical-relative:paragraph;z-index:-15726592;mso-wrap-distance-left:0;mso-wrap-distance-right:0" coordorigin="677,972" coordsize="10542,22">
            <v:shape style="position:absolute;left:676;top:971;width:10542;height:11" coordorigin="677,972" coordsize="10542,11" path="m11208,983l677,983,677,972,11218,972,11208,983xe" filled="true" fillcolor="#999999" stroked="false">
              <v:path arrowok="t"/>
              <v:fill type="solid"/>
            </v:shape>
            <v:shape style="position:absolute;left:676;top:982;width:10542;height:11" coordorigin="677,983" coordsize="10542,11" path="m11218,993l677,993,687,983,11218,983,11218,993xe" filled="true" fillcolor="#ededed" stroked="false">
              <v:path arrowok="t"/>
              <v:fill type="solid"/>
            </v:shape>
            <v:shape style="position:absolute;left:676;top:971;width:11;height:22" coordorigin="677,972" coordsize="11,22" path="m677,993l677,972,687,972,687,983,677,993xe" filled="true" fillcolor="#999999" stroked="false">
              <v:path arrowok="t"/>
              <v:fill type="solid"/>
            </v:shape>
            <v:shape style="position:absolute;left:11207;top:971;width:11;height:22" coordorigin="11208,972" coordsize="11,22" path="m11218,993l11208,993,11208,983,11218,972,11218,99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450115</wp:posOffset>
            </wp:positionH>
            <wp:positionV relativeFrom="paragraph">
              <wp:posOffset>-576507</wp:posOffset>
            </wp:positionV>
            <wp:extent cx="752796" cy="50864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796" cy="508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450115</wp:posOffset>
            </wp:positionH>
            <wp:positionV relativeFrom="paragraph">
              <wp:posOffset>54214</wp:posOffset>
            </wp:positionV>
            <wp:extent cx="752796" cy="508646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796" cy="508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450115</wp:posOffset>
            </wp:positionH>
            <wp:positionV relativeFrom="paragraph">
              <wp:posOffset>684935</wp:posOffset>
            </wp:positionV>
            <wp:extent cx="752796" cy="508646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796" cy="508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Documento assinado eletronicamente por </w:t>
      </w:r>
      <w:r>
        <w:rPr>
          <w:rFonts w:ascii="Times New Roman" w:hAnsi="Times New Roman"/>
          <w:b/>
        </w:rPr>
        <w:t>JULIANA DEMARTINI</w:t>
      </w:r>
      <w:r>
        <w:rPr>
          <w:rFonts w:ascii="Times New Roman" w:hAnsi="Times New Roman"/>
        </w:rPr>
        <w:t>, </w:t>
      </w:r>
      <w:r>
        <w:rPr>
          <w:rFonts w:ascii="Times New Roman" w:hAnsi="Times New Roman"/>
          <w:b/>
        </w:rPr>
        <w:t>Coordenador(a) Adjunto(a)</w:t>
      </w:r>
      <w:r>
        <w:rPr>
          <w:rFonts w:ascii="Times New Roman" w:hAnsi="Times New Roman"/>
        </w:rPr>
        <w:t>, em 30/08/2024, às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13:40 (horário de Brasília), conforme Decreto Nº 10.543, de 13/11/2020, que regulamenta o art. 5º da Lei Nº 14.063, 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23 de setembro de 2020.</w:t>
      </w:r>
    </w:p>
    <w:p>
      <w:pPr>
        <w:pStyle w:val="BodyText"/>
        <w:spacing w:line="247" w:lineRule="auto" w:before="146" w:after="122"/>
        <w:ind w:left="1377"/>
        <w:rPr>
          <w:rFonts w:ascii="Times New Roman" w:hAnsi="Times New Roman"/>
        </w:rPr>
      </w:pP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assinado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eletronicamente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b/>
        </w:rPr>
        <w:t>KAHYZA</w:t>
      </w:r>
      <w:r>
        <w:rPr>
          <w:rFonts w:ascii="Times New Roman" w:hAnsi="Times New Roman"/>
          <w:b/>
          <w:spacing w:val="3"/>
        </w:rPr>
        <w:t> </w:t>
      </w:r>
      <w:r>
        <w:rPr>
          <w:rFonts w:ascii="Times New Roman" w:hAnsi="Times New Roman"/>
          <w:b/>
        </w:rPr>
        <w:t>COSTA</w:t>
      </w:r>
      <w:r>
        <w:rPr>
          <w:rFonts w:ascii="Times New Roman" w:hAnsi="Times New Roman"/>
          <w:b/>
          <w:spacing w:val="4"/>
        </w:rPr>
        <w:t> </w:t>
      </w:r>
      <w:r>
        <w:rPr>
          <w:rFonts w:ascii="Times New Roman" w:hAnsi="Times New Roman"/>
          <w:b/>
        </w:rPr>
        <w:t>PAIVA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b/>
        </w:rPr>
        <w:t>Membro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01/09/2024,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às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21:41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(horário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Brasília),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conforme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Decreto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10.543,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13/11/2020,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regulamenta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5º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Lei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14.063,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setembro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2020.</w:t>
      </w:r>
    </w:p>
    <w:p>
      <w:pPr>
        <w:pStyle w:val="BodyText"/>
        <w:spacing w:line="21" w:lineRule="exact"/>
        <w:ind w:left="11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27.1pt;height:1.1pt;mso-position-horizontal-relative:char;mso-position-vertical-relative:line" coordorigin="0,0" coordsize="10542,22">
            <v:shape style="position:absolute;left:0;top:0;width:10542;height:11" coordorigin="0,0" coordsize="10542,11" path="m10531,11l0,11,0,0,10541,0,10531,11xe" filled="true" fillcolor="#999999" stroked="false">
              <v:path arrowok="t"/>
              <v:fill type="solid"/>
            </v:shape>
            <v:shape style="position:absolute;left:0;top:10;width:10542;height:11" coordorigin="0,11" coordsize="10542,11" path="m10541,21l0,21,11,11,10541,11,10541,21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  <v:shape style="position:absolute;left:10530;top:0;width:11;height:22" coordorigin="10531,0" coordsize="11,22" path="m10541,21l10531,21,10531,11,10541,0,10541,21xe" filled="true" fillcolor="#ededed" stroked="false">
              <v:path arrowok="t"/>
              <v:fill type="solid"/>
            </v:shap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8"/>
        <w:rPr>
          <w:rFonts w:ascii="Times New Roman"/>
          <w:sz w:val="9"/>
        </w:rPr>
      </w:pPr>
    </w:p>
    <w:p>
      <w:pPr>
        <w:pStyle w:val="BodyText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26.050pt;height:59.05pt;mso-position-horizontal-relative:char;mso-position-vertical-relative:line" coordorigin="0,0" coordsize="10521,1181">
            <v:shape style="position:absolute;left:0;top:1158;width:10521;height:11" coordorigin="0,1159" coordsize="10521,11" path="m10509,1170l0,1170,0,1159,10520,1159,10509,1170xe" filled="true" fillcolor="#999999" stroked="false">
              <v:path arrowok="t"/>
              <v:fill type="solid"/>
            </v:shape>
            <v:shape style="position:absolute;left:0;top:1169;width:10521;height:11" coordorigin="0,1170" coordsize="10521,11" path="m10520,1180l0,1180,11,1170,10520,1170,10520,1180xe" filled="true" fillcolor="#ededed" stroked="false">
              <v:path arrowok="t"/>
              <v:fill type="solid"/>
            </v:shape>
            <v:shape style="position:absolute;left:0;top:1158;width:11;height:22" coordorigin="0,1159" coordsize="11,22" path="m0,1180l0,1159,11,1159,11,1170,0,1180xe" filled="true" fillcolor="#999999" stroked="false">
              <v:path arrowok="t"/>
              <v:fill type="solid"/>
            </v:shape>
            <v:shape style="position:absolute;left:10509;top:1158;width:11;height:22" coordorigin="10509,1159" coordsize="11,22" path="m10520,1180l10509,1180,10509,1170,10520,1159,10520,1180xe" filled="true" fillcolor="#ededed" stroked="false">
              <v:path arrowok="t"/>
              <v:fill type="solid"/>
            </v:shape>
            <v:shape style="position:absolute;left:47;top:0;width:1090;height:1090" type="#_x0000_t75" stroked="false">
              <v:imagedata r:id="rId8" o:title=""/>
            </v:shape>
            <v:shape style="position:absolute;left:0;top:0;width:10521;height:1181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Times New Roman"/>
                        <w:sz w:val="27"/>
                      </w:rPr>
                    </w:pPr>
                  </w:p>
                  <w:p>
                    <w:pPr>
                      <w:spacing w:line="247" w:lineRule="auto" w:before="1"/>
                      <w:ind w:left="1206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autenticidade</w:t>
                    </w:r>
                    <w:r>
                      <w:rPr>
                        <w:rFonts w:ascii="Times New Roman" w:hAns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documento</w:t>
                    </w:r>
                    <w:r>
                      <w:rPr>
                        <w:rFonts w:ascii="Times New Roman" w:hAns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pode</w:t>
                    </w:r>
                    <w:r>
                      <w:rPr>
                        <w:rFonts w:ascii="Times New Roman" w:hAns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ser</w:t>
                    </w:r>
                    <w:r>
                      <w:rPr>
                        <w:rFonts w:ascii="Times New Roman" w:hAns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conferida</w:t>
                    </w:r>
                    <w:r>
                      <w:rPr>
                        <w:rFonts w:ascii="Times New Roman" w:hAns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no</w:t>
                    </w:r>
                    <w:r>
                      <w:rPr>
                        <w:rFonts w:ascii="Times New Roman" w:hAns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portal</w:t>
                    </w:r>
                    <w:r>
                      <w:rPr>
                        <w:rFonts w:ascii="Times New Roman" w:hAns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SEI</w:t>
                    </w:r>
                    <w:r>
                      <w:rPr>
                        <w:rFonts w:ascii="Times New Roman" w:hAns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CAU,</w:t>
                    </w:r>
                    <w:r>
                      <w:rPr>
                        <w:rFonts w:ascii="Times New Roman" w:hAns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endereço</w:t>
                    </w:r>
                    <w:r>
                      <w:rPr>
                        <w:rFonts w:ascii="Times New Roman" w:hAns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caubr.gov.br/seicau,</w:t>
                    </w:r>
                    <w:r>
                      <w:rPr>
                        <w:rFonts w:ascii="Times New Roman" w:hAns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utilizando</w:t>
                    </w:r>
                    <w:r>
                      <w:rPr>
                        <w:rFonts w:ascii="Times New Roman" w:hAns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código CRC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164320BE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e informando o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identificador</w:t>
                    </w:r>
                    <w:r>
                      <w:rPr>
                        <w:rFonts w:ascii="Times New Roman" w:hAnsi="Times New Roman"/>
                        <w:spacing w:val="29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0319857</w:t>
                    </w:r>
                    <w:r>
                      <w:rPr>
                        <w:rFonts w:ascii="Times New Roman" w:hAnsi="Times New Roman"/>
                        <w:sz w:val="19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5"/>
        </w:rPr>
      </w:pPr>
      <w:r>
        <w:rPr/>
        <w:pict>
          <v:group style="position:absolute;margin-left:33.840118pt;margin-top:16.715307pt;width:530.3pt;height:1.1pt;mso-position-horizontal-relative:page;mso-position-vertical-relative:paragraph;z-index:-15725056;mso-wrap-distance-left:0;mso-wrap-distance-right:0" coordorigin="677,334" coordsize="10606,22">
            <v:shape style="position:absolute;left:676;top:334;width:10606;height:11" coordorigin="677,334" coordsize="10606,11" path="m11272,345l677,345,677,334,11282,334,11272,345xe" filled="true" fillcolor="#999999" stroked="false">
              <v:path arrowok="t"/>
              <v:fill type="solid"/>
            </v:shape>
            <v:shape style="position:absolute;left:676;top:344;width:10606;height:11" coordorigin="677,345" coordsize="10606,11" path="m11282,356l677,356,687,345,11282,345,11282,356xe" filled="true" fillcolor="#ededed" stroked="false">
              <v:path arrowok="t"/>
              <v:fill type="solid"/>
            </v:shape>
            <v:shape style="position:absolute;left:676;top:334;width:11;height:22" coordorigin="677,334" coordsize="11,22" path="m677,356l677,334,687,334,687,345,677,356xe" filled="true" fillcolor="#999999" stroked="false">
              <v:path arrowok="t"/>
              <v:fill type="solid"/>
            </v:shape>
            <v:shape style="position:absolute;left:11271;top:334;width:11;height:22" coordorigin="11272,334" coordsize="11,22" path="m11282,356l11272,356,11272,345,11282,334,11282,356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before="56" w:after="90"/>
        <w:ind w:left="170" w:right="0" w:firstLine="0"/>
        <w:jc w:val="left"/>
        <w:rPr>
          <w:sz w:val="18"/>
        </w:rPr>
      </w:pPr>
      <w:r>
        <w:rPr>
          <w:color w:val="006D71"/>
          <w:sz w:val="18"/>
        </w:rPr>
        <w:t>Avenida</w:t>
      </w:r>
      <w:r>
        <w:rPr>
          <w:color w:val="006D71"/>
          <w:spacing w:val="-1"/>
          <w:sz w:val="18"/>
        </w:rPr>
        <w:t> </w:t>
      </w:r>
      <w:r>
        <w:rPr>
          <w:color w:val="006D71"/>
          <w:sz w:val="18"/>
        </w:rPr>
        <w:t>Rio Grande do Sul, n° 1345 - Salas 803, 804, 805 e 806</w:t>
      </w:r>
      <w:r>
        <w:rPr>
          <w:color w:val="006D71"/>
          <w:spacing w:val="38"/>
          <w:sz w:val="18"/>
        </w:rPr>
        <w:t> </w:t>
      </w:r>
      <w:r>
        <w:rPr>
          <w:color w:val="006D71"/>
          <w:sz w:val="18"/>
        </w:rPr>
        <w:t>|</w:t>
      </w:r>
      <w:r>
        <w:rPr>
          <w:color w:val="006D71"/>
          <w:spacing w:val="-1"/>
          <w:sz w:val="18"/>
        </w:rPr>
        <w:t> </w:t>
      </w:r>
      <w:r>
        <w:rPr>
          <w:color w:val="006D71"/>
          <w:sz w:val="18"/>
        </w:rPr>
        <w:t>CEP 58030-021 - João Pessoa/PB</w:t>
      </w:r>
    </w:p>
    <w:p>
      <w:pPr>
        <w:pStyle w:val="BodyText"/>
        <w:spacing w:line="32" w:lineRule="exact"/>
        <w:ind w:left="138"/>
        <w:rPr>
          <w:sz w:val="3"/>
        </w:rPr>
      </w:pPr>
      <w:r>
        <w:rPr>
          <w:position w:val="0"/>
          <w:sz w:val="3"/>
        </w:rPr>
        <w:pict>
          <v:group style="width:528.15pt;height:1.65pt;mso-position-horizontal-relative:char;mso-position-vertical-relative:line" coordorigin="0,0" coordsize="10563,33">
            <v:shape style="position:absolute;left:0;top:0;width:10563;height:33" coordorigin="0,0" coordsize="10563,33" path="m10563,21l0,21,0,32,10563,32,10563,21xm10563,0l0,0,0,11,10563,11,10563,0xe" filled="true" fillcolor="#333333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tabs>
          <w:tab w:pos="9974" w:val="left" w:leader="none"/>
        </w:tabs>
        <w:spacing w:before="21"/>
        <w:ind w:left="138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00166.000202/2024-44</w:t>
        <w:tab/>
        <w:t>0319857v3</w:t>
      </w:r>
    </w:p>
    <w:sectPr>
      <w:pgSz w:w="11900" w:h="16840"/>
      <w:pgMar w:header="0" w:footer="181" w:top="540" w:bottom="380" w:left="5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660004pt;margin-top:821.947266pt;width:273.850pt;height:13.2pt;mso-position-horizontal-relative:page;mso-position-vertical-relative:page;z-index:-158612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Deliberação de Comissão 016/2024 CED-CAU/PB (0319857)</w:t>
                </w:r>
              </w:p>
            </w:txbxContent>
          </v:textbox>
          <w10:wrap type="none"/>
        </v:shape>
      </w:pict>
    </w:r>
    <w:r>
      <w:rPr/>
      <w:pict>
        <v:shape style="position:absolute;margin-left:368.47641pt;margin-top:821.947266pt;width:156.950pt;height:13.2pt;mso-position-horizontal-relative:page;mso-position-vertical-relative:page;z-index:-158607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00166.000202/2024-44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5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00166.000202/2024-44</dc:title>
  <dcterms:created xsi:type="dcterms:W3CDTF">2024-10-11T14:20:46Z</dcterms:created>
  <dcterms:modified xsi:type="dcterms:W3CDTF">2024-10-11T14:20:46Z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2024-09-05T00:00:00Z</vt:filetime>
  </property>
</Properties>
</file>